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heme="minorHAnsi"/>
          <w:sz w:val="22"/>
          <w:szCs w:val="22"/>
          <w:lang w:eastAsia="ko-KR"/>
        </w:rPr>
        <w:id w:val="-672808000"/>
        <w:docPartObj>
          <w:docPartGallery w:val="Cover Pages"/>
          <w:docPartUnique/>
        </w:docPartObj>
      </w:sdtPr>
      <w:sdtEndPr>
        <w:rPr>
          <w:rFonts w:eastAsiaTheme="minorEastAsia"/>
          <w:bCs/>
          <w:color w:val="FFFFFF" w:themeColor="background1"/>
          <w:lang w:eastAsia="en-US"/>
        </w:rPr>
      </w:sdtEndPr>
      <w:sdtContent>
        <w:p w14:paraId="717B8282" w14:textId="7ABE1DCA" w:rsidR="0062714B" w:rsidRPr="006004B7" w:rsidRDefault="007B228D" w:rsidP="004A6F20">
          <w:pPr>
            <w:pStyle w:val="AralkYok"/>
            <w:rPr>
              <w:rFonts w:cstheme="minorHAnsi"/>
              <w:sz w:val="22"/>
              <w:szCs w:val="22"/>
            </w:rPr>
          </w:pPr>
          <w:r w:rsidRPr="006004B7">
            <w:rPr>
              <w:rFonts w:cstheme="minorHAnsi"/>
              <w:noProof/>
              <w:sz w:val="22"/>
              <w:szCs w:val="22"/>
            </w:rPr>
            <w:drawing>
              <wp:anchor distT="0" distB="0" distL="114300" distR="114300" simplePos="0" relativeHeight="251672064" behindDoc="0" locked="0" layoutInCell="1" allowOverlap="1" wp14:anchorId="47F402D4" wp14:editId="49016FAF">
                <wp:simplePos x="0" y="0"/>
                <wp:positionH relativeFrom="column">
                  <wp:posOffset>2731770</wp:posOffset>
                </wp:positionH>
                <wp:positionV relativeFrom="paragraph">
                  <wp:posOffset>-209550</wp:posOffset>
                </wp:positionV>
                <wp:extent cx="591536" cy="961970"/>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36" cy="96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AB97A" w14:textId="00FAB538" w:rsidR="0062714B" w:rsidRPr="006004B7" w:rsidRDefault="0062714B" w:rsidP="004A6F20">
          <w:pPr>
            <w:spacing w:after="0" w:line="240" w:lineRule="auto"/>
            <w:rPr>
              <w:rFonts w:cstheme="minorHAnsi"/>
              <w:sz w:val="22"/>
              <w:szCs w:val="22"/>
            </w:rPr>
          </w:pPr>
        </w:p>
        <w:p w14:paraId="353F89F9" w14:textId="0745D676" w:rsidR="00055B24" w:rsidRPr="006004B7" w:rsidRDefault="00973E6A" w:rsidP="004A6F20">
          <w:pPr>
            <w:spacing w:after="0" w:line="240" w:lineRule="auto"/>
            <w:rPr>
              <w:rFonts w:eastAsia="Calibri" w:cstheme="minorHAnsi"/>
              <w:bCs/>
              <w:color w:val="FFFFFF" w:themeColor="background1"/>
              <w:sz w:val="22"/>
              <w:szCs w:val="22"/>
            </w:rPr>
          </w:pPr>
          <w:r w:rsidRPr="006004B7">
            <w:rPr>
              <w:rFonts w:eastAsia="Calibri" w:cstheme="minorHAnsi"/>
              <w:bCs/>
              <w:noProof/>
              <w:color w:val="FFFFFF" w:themeColor="background1"/>
              <w:sz w:val="22"/>
              <w:szCs w:val="22"/>
            </w:rPr>
            <mc:AlternateContent>
              <mc:Choice Requires="wps">
                <w:drawing>
                  <wp:anchor distT="45720" distB="45720" distL="114300" distR="114300" simplePos="0" relativeHeight="251674112" behindDoc="0" locked="0" layoutInCell="1" allowOverlap="1" wp14:anchorId="1449B25D" wp14:editId="33227617">
                    <wp:simplePos x="0" y="0"/>
                    <wp:positionH relativeFrom="column">
                      <wp:posOffset>1899285</wp:posOffset>
                    </wp:positionH>
                    <wp:positionV relativeFrom="paragraph">
                      <wp:posOffset>3309620</wp:posOffset>
                    </wp:positionV>
                    <wp:extent cx="2122805" cy="36195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361950"/>
                            </a:xfrm>
                            <a:prstGeom prst="rect">
                              <a:avLst/>
                            </a:prstGeom>
                            <a:noFill/>
                            <a:ln w="9525">
                              <a:noFill/>
                              <a:miter lim="800000"/>
                              <a:headEnd/>
                              <a:tailEnd/>
                            </a:ln>
                          </wps:spPr>
                          <wps:txbx>
                            <w:txbxContent>
                              <w:p w14:paraId="23E9EE2E" w14:textId="7F8502FB" w:rsidR="00543F0C" w:rsidRPr="00973E6A" w:rsidRDefault="00543F0C" w:rsidP="00C84FBE">
                                <w:pPr>
                                  <w:jc w:val="center"/>
                                  <w:rPr>
                                    <w:i/>
                                    <w:color w:val="632423" w:themeColor="accent2" w:themeShade="80"/>
                                    <w:sz w:val="32"/>
                                    <w:szCs w:val="32"/>
                                  </w:rPr>
                                </w:pPr>
                                <w:r w:rsidRPr="00973E6A">
                                  <w:rPr>
                                    <w:i/>
                                    <w:color w:val="632423" w:themeColor="accent2" w:themeShade="80"/>
                                    <w:sz w:val="32"/>
                                    <w:szCs w:val="32"/>
                                  </w:rPr>
                                  <w:t>Ocak 202</w:t>
                                </w:r>
                                <w:r w:rsidR="00946466">
                                  <w:rPr>
                                    <w:i/>
                                    <w:color w:val="632423" w:themeColor="accent2" w:themeShade="80"/>
                                    <w:sz w:val="32"/>
                                    <w:szCs w:val="32"/>
                                  </w:rPr>
                                  <w:t>5</w:t>
                                </w:r>
                              </w:p>
                              <w:p w14:paraId="5A8E2D4B" w14:textId="1B6C824C" w:rsidR="00543F0C" w:rsidRDefault="00543F0C" w:rsidP="00C84FBE">
                                <w:pPr>
                                  <w:jc w:val="center"/>
                                  <w:rPr>
                                    <w:i/>
                                    <w:color w:val="632423" w:themeColor="accent2" w:themeShade="80"/>
                                    <w:sz w:val="24"/>
                                  </w:rPr>
                                </w:pPr>
                              </w:p>
                              <w:p w14:paraId="226EBD4E" w14:textId="77777777" w:rsidR="00543F0C" w:rsidRPr="00C84FBE" w:rsidRDefault="00543F0C" w:rsidP="00C84FBE">
                                <w:pPr>
                                  <w:jc w:val="center"/>
                                  <w:rPr>
                                    <w:i/>
                                    <w:color w:val="632423" w:themeColor="accent2" w:themeShade="8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49B25D" id="_x0000_t202" coordsize="21600,21600" o:spt="202" path="m,l,21600r21600,l21600,xe">
                    <v:stroke joinstyle="miter"/>
                    <v:path gradientshapeok="t" o:connecttype="rect"/>
                  </v:shapetype>
                  <v:shape id="Metin Kutusu 2" o:spid="_x0000_s1026" type="#_x0000_t202" style="position:absolute;margin-left:149.55pt;margin-top:260.6pt;width:167.15pt;height:28.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" filled="f" stroked="f">
                    <v:textbox>
                      <w:txbxContent>
                        <w:p w14:paraId="23E9EE2E" w14:textId="7F8502FB" w:rsidR="00543F0C" w:rsidRPr="00973E6A" w:rsidRDefault="00543F0C" w:rsidP="00C84FBE">
                          <w:pPr>
                            <w:jc w:val="center"/>
                            <w:rPr>
                              <w:i/>
                              <w:color w:val="632423" w:themeColor="accent2" w:themeShade="80"/>
                              <w:sz w:val="32"/>
                              <w:szCs w:val="32"/>
                            </w:rPr>
                          </w:pPr>
                          <w:r w:rsidRPr="00973E6A">
                            <w:rPr>
                              <w:i/>
                              <w:color w:val="632423" w:themeColor="accent2" w:themeShade="80"/>
                              <w:sz w:val="32"/>
                              <w:szCs w:val="32"/>
                            </w:rPr>
                            <w:t>Ocak 202</w:t>
                          </w:r>
                          <w:r w:rsidR="00946466">
                            <w:rPr>
                              <w:i/>
                              <w:color w:val="632423" w:themeColor="accent2" w:themeShade="80"/>
                              <w:sz w:val="32"/>
                              <w:szCs w:val="32"/>
                            </w:rPr>
                            <w:t>5</w:t>
                          </w:r>
                        </w:p>
                        <w:p w14:paraId="5A8E2D4B" w14:textId="1B6C824C" w:rsidR="00543F0C" w:rsidRDefault="00543F0C" w:rsidP="00C84FBE">
                          <w:pPr>
                            <w:jc w:val="center"/>
                            <w:rPr>
                              <w:i/>
                              <w:color w:val="632423" w:themeColor="accent2" w:themeShade="80"/>
                              <w:sz w:val="24"/>
                            </w:rPr>
                          </w:pPr>
                        </w:p>
                        <w:p w14:paraId="226EBD4E" w14:textId="77777777" w:rsidR="00543F0C" w:rsidRPr="00C84FBE" w:rsidRDefault="00543F0C" w:rsidP="00C84FBE">
                          <w:pPr>
                            <w:jc w:val="center"/>
                            <w:rPr>
                              <w:i/>
                              <w:color w:val="632423" w:themeColor="accent2" w:themeShade="80"/>
                              <w:sz w:val="24"/>
                            </w:rPr>
                          </w:pPr>
                        </w:p>
                      </w:txbxContent>
                    </v:textbox>
                    <w10:wrap type="square"/>
                  </v:shape>
                </w:pict>
              </mc:Fallback>
            </mc:AlternateContent>
          </w:r>
          <w:r w:rsidRPr="006004B7">
            <w:rPr>
              <w:rFonts w:eastAsia="Calibri" w:cstheme="minorHAnsi"/>
              <w:bCs/>
              <w:noProof/>
              <w:color w:val="FFFFFF" w:themeColor="background1"/>
              <w:sz w:val="22"/>
              <w:szCs w:val="22"/>
            </w:rPr>
            <mc:AlternateContent>
              <mc:Choice Requires="wps">
                <w:drawing>
                  <wp:anchor distT="91440" distB="91440" distL="114300" distR="114300" simplePos="0" relativeHeight="251670016" behindDoc="0" locked="0" layoutInCell="1" allowOverlap="1" wp14:anchorId="6A0B0B40" wp14:editId="70A2597D">
                    <wp:simplePos x="0" y="0"/>
                    <wp:positionH relativeFrom="page">
                      <wp:posOffset>1076325</wp:posOffset>
                    </wp:positionH>
                    <wp:positionV relativeFrom="paragraph">
                      <wp:posOffset>1813560</wp:posOffset>
                    </wp:positionV>
                    <wp:extent cx="5895975" cy="1403985"/>
                    <wp:effectExtent l="0" t="0" r="0" b="381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029ED6FA" w14:textId="00A605B2" w:rsidR="00543F0C" w:rsidRPr="00FD649A" w:rsidRDefault="00543F0C" w:rsidP="00973E6A">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0B40" id="_x0000_s1027" type="#_x0000_t202" style="position:absolute;margin-left:84.75pt;margin-top:142.8pt;width:464.25pt;height:110.55pt;z-index:2516700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" filled="f" stroked="f">
                    <v:textbox style="mso-fit-shape-to-text:t">
                      <w:txbxContent>
                        <w:p w14:paraId="029ED6FA" w14:textId="00A605B2" w:rsidR="00543F0C" w:rsidRPr="00FD649A" w:rsidRDefault="00543F0C" w:rsidP="00973E6A">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v:textbox>
                    <w10:wrap type="topAndBottom" anchorx="page"/>
                  </v:shape>
                </w:pict>
              </mc:Fallback>
            </mc:AlternateContent>
          </w:r>
          <w:r w:rsidRPr="006004B7">
            <w:rPr>
              <w:rFonts w:cstheme="minorHAnsi"/>
              <w:noProof/>
              <w:sz w:val="22"/>
              <w:szCs w:val="22"/>
            </w:rPr>
            <mc:AlternateContent>
              <mc:Choice Requires="wps">
                <w:drawing>
                  <wp:anchor distT="0" distB="0" distL="114300" distR="114300" simplePos="0" relativeHeight="251667968" behindDoc="0" locked="0" layoutInCell="1" allowOverlap="1" wp14:anchorId="0FBA47BA" wp14:editId="793D7077">
                    <wp:simplePos x="0" y="0"/>
                    <wp:positionH relativeFrom="page">
                      <wp:posOffset>1114425</wp:posOffset>
                    </wp:positionH>
                    <wp:positionV relativeFrom="margin">
                      <wp:posOffset>1061084</wp:posOffset>
                    </wp:positionV>
                    <wp:extent cx="5981700" cy="8096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817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D055" w14:textId="4E79DA0E" w:rsidR="00543F0C" w:rsidRPr="00973E6A" w:rsidRDefault="00543F0C" w:rsidP="00973E6A">
                                <w:pPr>
                                  <w:pStyle w:val="AralkYok"/>
                                  <w:jc w:val="center"/>
                                  <w:rPr>
                                    <w:rFonts w:asciiTheme="majorHAnsi" w:eastAsiaTheme="majorEastAsia" w:hAnsiTheme="majorHAnsi" w:cstheme="majorBidi"/>
                                    <w:caps/>
                                    <w:color w:val="632423" w:themeColor="accent2" w:themeShade="80"/>
                                    <w:sz w:val="40"/>
                                    <w:szCs w:val="40"/>
                                  </w:rPr>
                                </w:pPr>
                                <w:r w:rsidRPr="00973E6A">
                                  <w:rPr>
                                    <w:rFonts w:asciiTheme="majorHAnsi" w:eastAsiaTheme="majorEastAsia" w:hAnsiTheme="majorHAnsi" w:cstheme="majorBidi"/>
                                    <w:caps/>
                                    <w:color w:val="632423" w:themeColor="accent2" w:themeShade="80"/>
                                    <w:sz w:val="40"/>
                                    <w:szCs w:val="40"/>
                                  </w:rPr>
                                  <w:t>Muğla sıtkı koçman üniversitesi</w:t>
                                </w:r>
                              </w:p>
                              <w:p w14:paraId="33AF2214" w14:textId="5093CB77" w:rsidR="00543F0C" w:rsidRPr="00973E6A" w:rsidRDefault="00543F0C" w:rsidP="00973E6A">
                                <w:pPr>
                                  <w:pStyle w:val="AralkYok"/>
                                  <w:jc w:val="center"/>
                                  <w:rPr>
                                    <w:rFonts w:asciiTheme="majorHAnsi" w:eastAsiaTheme="majorEastAsia" w:hAnsiTheme="majorHAnsi" w:cstheme="majorBidi"/>
                                    <w:caps/>
                                    <w:color w:val="632423" w:themeColor="accent2" w:themeShade="80"/>
                                    <w:sz w:val="40"/>
                                    <w:szCs w:val="40"/>
                                  </w:rPr>
                                </w:pPr>
                                <w:r w:rsidRPr="00973E6A">
                                  <w:rPr>
                                    <w:rFonts w:asciiTheme="majorHAnsi" w:eastAsiaTheme="majorEastAsia" w:hAnsiTheme="majorHAnsi" w:cstheme="majorBidi"/>
                                    <w:caps/>
                                    <w:color w:val="632423" w:themeColor="accent2" w:themeShade="80"/>
                                    <w:sz w:val="40"/>
                                    <w:szCs w:val="40"/>
                                  </w:rPr>
                                  <w:t>Uluslar</w:t>
                                </w:r>
                                <w:r w:rsidRPr="00FE4053">
                                  <w:rPr>
                                    <w:rFonts w:asciiTheme="majorHAnsi" w:eastAsiaTheme="majorEastAsia" w:hAnsiTheme="majorHAnsi" w:cstheme="majorBidi"/>
                                    <w:caps/>
                                    <w:color w:val="632423"/>
                                    <w:sz w:val="40"/>
                                    <w:szCs w:val="40"/>
                                  </w:rPr>
                                  <w:t>Ar</w:t>
                                </w:r>
                                <w:r w:rsidRPr="00973E6A">
                                  <w:rPr>
                                    <w:rFonts w:asciiTheme="majorHAnsi" w:eastAsiaTheme="majorEastAsia" w:hAnsiTheme="majorHAnsi" w:cstheme="majorBidi"/>
                                    <w:caps/>
                                    <w:color w:val="632423" w:themeColor="accent2" w:themeShade="80"/>
                                    <w:sz w:val="40"/>
                                    <w:szCs w:val="40"/>
                                  </w:rPr>
                                  <w:t>ası İlİşkiler koordinatörlüğü</w:t>
                                </w:r>
                              </w:p>
                              <w:p w14:paraId="0EEB39C1" w14:textId="01CE8B50" w:rsidR="00543F0C" w:rsidRDefault="008A4357" w:rsidP="00973E6A">
                                <w:pPr>
                                  <w:pStyle w:val="AralkYok"/>
                                  <w:spacing w:before="120"/>
                                  <w:jc w:val="center"/>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543F0C">
                                      <w:rPr>
                                        <w:color w:val="632423" w:themeColor="accent2" w:themeShade="80"/>
                                        <w:sz w:val="36"/>
                                        <w:szCs w:val="36"/>
                                      </w:rPr>
                                      <w:t xml:space="preserve">     </w:t>
                                    </w:r>
                                  </w:sdtContent>
                                </w:sdt>
                              </w:p>
                              <w:p w14:paraId="711351AA" w14:textId="77777777" w:rsidR="00543F0C" w:rsidRDefault="00543F0C" w:rsidP="00973E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FBA47BA" id="Metin Kutusu 62" o:spid="_x0000_s1028" type="#_x0000_t202" style="position:absolute;margin-left:87.75pt;margin-top:83.55pt;width:471pt;height:63.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" filled="f" stroked="f" strokeweight=".5pt">
                    <v:textbox>
                      <w:txbxContent>
                        <w:p w14:paraId="50DED055" w14:textId="4E79DA0E" w:rsidR="00543F0C" w:rsidRPr="00973E6A" w:rsidRDefault="00543F0C" w:rsidP="00973E6A">
                          <w:pPr>
                            <w:pStyle w:val="AralkYok"/>
                            <w:jc w:val="center"/>
                            <w:rPr>
                              <w:rFonts w:asciiTheme="majorHAnsi" w:eastAsiaTheme="majorEastAsia" w:hAnsiTheme="majorHAnsi" w:cstheme="majorBidi"/>
                              <w:caps/>
                              <w:color w:val="632423" w:themeColor="accent2" w:themeShade="80"/>
                              <w:sz w:val="40"/>
                              <w:szCs w:val="40"/>
                            </w:rPr>
                          </w:pPr>
                          <w:r w:rsidRPr="00973E6A">
                            <w:rPr>
                              <w:rFonts w:asciiTheme="majorHAnsi" w:eastAsiaTheme="majorEastAsia" w:hAnsiTheme="majorHAnsi" w:cstheme="majorBidi"/>
                              <w:caps/>
                              <w:color w:val="632423" w:themeColor="accent2" w:themeShade="80"/>
                              <w:sz w:val="40"/>
                              <w:szCs w:val="40"/>
                            </w:rPr>
                            <w:t>Muğla sıtkı koçman üniversitesi</w:t>
                          </w:r>
                        </w:p>
                        <w:p w14:paraId="33AF2214" w14:textId="5093CB77" w:rsidR="00543F0C" w:rsidRPr="00973E6A" w:rsidRDefault="00543F0C" w:rsidP="00973E6A">
                          <w:pPr>
                            <w:pStyle w:val="AralkYok"/>
                            <w:jc w:val="center"/>
                            <w:rPr>
                              <w:rFonts w:asciiTheme="majorHAnsi" w:eastAsiaTheme="majorEastAsia" w:hAnsiTheme="majorHAnsi" w:cstheme="majorBidi"/>
                              <w:caps/>
                              <w:color w:val="632423" w:themeColor="accent2" w:themeShade="80"/>
                              <w:sz w:val="40"/>
                              <w:szCs w:val="40"/>
                            </w:rPr>
                          </w:pPr>
                          <w:r w:rsidRPr="00973E6A">
                            <w:rPr>
                              <w:rFonts w:asciiTheme="majorHAnsi" w:eastAsiaTheme="majorEastAsia" w:hAnsiTheme="majorHAnsi" w:cstheme="majorBidi"/>
                              <w:caps/>
                              <w:color w:val="632423" w:themeColor="accent2" w:themeShade="80"/>
                              <w:sz w:val="40"/>
                              <w:szCs w:val="40"/>
                            </w:rPr>
                            <w:t>Uluslar</w:t>
                          </w:r>
                          <w:r w:rsidRPr="00FE4053">
                            <w:rPr>
                              <w:rFonts w:asciiTheme="majorHAnsi" w:eastAsiaTheme="majorEastAsia" w:hAnsiTheme="majorHAnsi" w:cstheme="majorBidi"/>
                              <w:caps/>
                              <w:color w:val="632423"/>
                              <w:sz w:val="40"/>
                              <w:szCs w:val="40"/>
                            </w:rPr>
                            <w:t>Ar</w:t>
                          </w:r>
                          <w:r w:rsidRPr="00973E6A">
                            <w:rPr>
                              <w:rFonts w:asciiTheme="majorHAnsi" w:eastAsiaTheme="majorEastAsia" w:hAnsiTheme="majorHAnsi" w:cstheme="majorBidi"/>
                              <w:caps/>
                              <w:color w:val="632423" w:themeColor="accent2" w:themeShade="80"/>
                              <w:sz w:val="40"/>
                              <w:szCs w:val="40"/>
                            </w:rPr>
                            <w:t>ası İlİşkiler koordinatörlüğü</w:t>
                          </w:r>
                        </w:p>
                        <w:p w14:paraId="0EEB39C1" w14:textId="01CE8B50" w:rsidR="00543F0C" w:rsidRDefault="00043711" w:rsidP="00973E6A">
                          <w:pPr>
                            <w:pStyle w:val="AralkYok"/>
                            <w:spacing w:before="120"/>
                            <w:jc w:val="center"/>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543F0C">
                                <w:rPr>
                                  <w:color w:val="632423" w:themeColor="accent2" w:themeShade="80"/>
                                  <w:sz w:val="36"/>
                                  <w:szCs w:val="36"/>
                                </w:rPr>
                                <w:t xml:space="preserve">     </w:t>
                              </w:r>
                            </w:sdtContent>
                          </w:sdt>
                        </w:p>
                        <w:p w14:paraId="711351AA" w14:textId="77777777" w:rsidR="00543F0C" w:rsidRDefault="00543F0C" w:rsidP="00973E6A">
                          <w:pPr>
                            <w:jc w:val="center"/>
                          </w:pPr>
                        </w:p>
                      </w:txbxContent>
                    </v:textbox>
                    <w10:wrap anchorx="page" anchory="margin"/>
                  </v:shape>
                </w:pict>
              </mc:Fallback>
            </mc:AlternateContent>
          </w:r>
          <w:r w:rsidR="00C84FBE" w:rsidRPr="006004B7">
            <w:rPr>
              <w:rFonts w:cstheme="minorHAnsi"/>
              <w:noProof/>
              <w:sz w:val="22"/>
              <w:szCs w:val="22"/>
            </w:rPr>
            <mc:AlternateContent>
              <mc:Choice Requires="wps">
                <w:drawing>
                  <wp:anchor distT="0" distB="0" distL="114300" distR="114300" simplePos="0" relativeHeight="251665920" behindDoc="0" locked="0" layoutInCell="1" allowOverlap="1" wp14:anchorId="6CBC8807" wp14:editId="4B6EA76C">
                    <wp:simplePos x="0" y="0"/>
                    <wp:positionH relativeFrom="page">
                      <wp:posOffset>1038225</wp:posOffset>
                    </wp:positionH>
                    <wp:positionV relativeFrom="margin">
                      <wp:posOffset>8545830</wp:posOffset>
                    </wp:positionV>
                    <wp:extent cx="5943600" cy="666750"/>
                    <wp:effectExtent l="0" t="0" r="6985" b="0"/>
                    <wp:wrapNone/>
                    <wp:docPr id="69" name="Metin Kutusu 69"/>
                    <wp:cNvGraphicFramePr/>
                    <a:graphic xmlns:a="http://schemas.openxmlformats.org/drawingml/2006/main">
                      <a:graphicData uri="http://schemas.microsoft.com/office/word/2010/wordprocessingShape">
                        <wps:wsp>
                          <wps:cNvSpPr txBox="1"/>
                          <wps:spPr>
                            <a:xfrm>
                              <a:off x="0" y="0"/>
                              <a:ext cx="59436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0DB93" w14:textId="112296B4" w:rsidR="00543F0C" w:rsidRPr="0062714B" w:rsidRDefault="008A4357">
                                <w:pPr>
                                  <w:pStyle w:val="AralkYok"/>
                                  <w:jc w:val="right"/>
                                  <w:rPr>
                                    <w:color w:val="632423" w:themeColor="accent2" w:themeShade="80"/>
                                    <w:sz w:val="36"/>
                                    <w:szCs w:val="36"/>
                                  </w:rPr>
                                </w:pPr>
                                <w:sdt>
                                  <w:sdtPr>
                                    <w:rPr>
                                      <w:color w:val="632423" w:themeColor="accent2" w:themeShade="80"/>
                                      <w:sz w:val="36"/>
                                      <w:szCs w:val="36"/>
                                    </w:rPr>
                                    <w:alias w:val="Okul"/>
                                    <w:tag w:val="Okul"/>
                                    <w:id w:val="1850680582"/>
                                    <w:dataBinding w:prefixMappings="xmlns:ns0='http://schemas.openxmlformats.org/officeDocument/2006/extended-properties' " w:xpath="/ns0:Properties[1]/ns0:Company[1]" w:storeItemID="{6668398D-A668-4E3E-A5EB-62B293D839F1}"/>
                                    <w:text/>
                                  </w:sdtPr>
                                  <w:sdtEndPr/>
                                  <w:sdtContent>
                                    <w:r w:rsidR="00543F0C">
                                      <w:rPr>
                                        <w:color w:val="632423" w:themeColor="accent2" w:themeShade="80"/>
                                        <w:sz w:val="36"/>
                                        <w:szCs w:val="36"/>
                                      </w:rPr>
                                      <w:t>Hazırlayan: UİK Birim Kalite Komisyonu</w:t>
                                    </w:r>
                                  </w:sdtContent>
                                </w:sdt>
                              </w:p>
                              <w:sdt>
                                <w:sdtPr>
                                  <w:rPr>
                                    <w:color w:val="632423" w:themeColor="accent2" w:themeShade="80"/>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266450C6" w14:textId="14026583" w:rsidR="00543F0C" w:rsidRDefault="00543F0C">
                                    <w:pPr>
                                      <w:pStyle w:val="AralkYok"/>
                                      <w:jc w:val="right"/>
                                      <w:rPr>
                                        <w:color w:val="4F81BD" w:themeColor="accent1"/>
                                        <w:sz w:val="36"/>
                                        <w:szCs w:val="36"/>
                                      </w:rPr>
                                    </w:pPr>
                                    <w:r>
                                      <w:rPr>
                                        <w:color w:val="632423" w:themeColor="accent2" w:themeShade="80"/>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6CBC8807" id="Metin Kutusu 69" o:spid="_x0000_s1029" type="#_x0000_t202" style="position:absolute;margin-left:81.75pt;margin-top:672.9pt;width:468pt;height:52.5pt;z-index:25166592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" filled="f" stroked="f" strokeweight=".5pt">
                    <v:textbox inset="0,0,0,0">
                      <w:txbxContent>
                        <w:p w14:paraId="0D30DB93" w14:textId="112296B4" w:rsidR="00543F0C" w:rsidRPr="0062714B" w:rsidRDefault="00043711">
                          <w:pPr>
                            <w:pStyle w:val="AralkYok"/>
                            <w:jc w:val="right"/>
                            <w:rPr>
                              <w:color w:val="632423" w:themeColor="accent2" w:themeShade="80"/>
                              <w:sz w:val="36"/>
                              <w:szCs w:val="36"/>
                            </w:rPr>
                          </w:pPr>
                          <w:sdt>
                            <w:sdtPr>
                              <w:rPr>
                                <w:color w:val="632423" w:themeColor="accent2" w:themeShade="80"/>
                                <w:sz w:val="36"/>
                                <w:szCs w:val="36"/>
                              </w:rPr>
                              <w:alias w:val="Okul"/>
                              <w:tag w:val="Okul"/>
                              <w:id w:val="1850680582"/>
                              <w:dataBinding w:prefixMappings="xmlns:ns0='http://schemas.openxmlformats.org/officeDocument/2006/extended-properties' " w:xpath="/ns0:Properties[1]/ns0:Company[1]" w:storeItemID="{6668398D-A668-4E3E-A5EB-62B293D839F1}"/>
                              <w:text/>
                            </w:sdtPr>
                            <w:sdtEndPr/>
                            <w:sdtContent>
                              <w:r w:rsidR="00543F0C">
                                <w:rPr>
                                  <w:color w:val="632423" w:themeColor="accent2" w:themeShade="80"/>
                                  <w:sz w:val="36"/>
                                  <w:szCs w:val="36"/>
                                </w:rPr>
                                <w:t>Hazırlayan: UİK Birim Kalite Komisyonu</w:t>
                              </w:r>
                            </w:sdtContent>
                          </w:sdt>
                        </w:p>
                        <w:sdt>
                          <w:sdtPr>
                            <w:rPr>
                              <w:color w:val="632423" w:themeColor="accent2" w:themeShade="80"/>
                              <w:sz w:val="36"/>
                              <w:szCs w:val="36"/>
                            </w:rPr>
                            <w:alias w:val="Kurs"/>
                            <w:tag w:val="Kurs"/>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14:paraId="266450C6" w14:textId="14026583" w:rsidR="00543F0C" w:rsidRDefault="00543F0C">
                              <w:pPr>
                                <w:pStyle w:val="AralkYok"/>
                                <w:jc w:val="right"/>
                                <w:rPr>
                                  <w:color w:val="4F81BD" w:themeColor="accent1"/>
                                  <w:sz w:val="36"/>
                                  <w:szCs w:val="36"/>
                                </w:rPr>
                              </w:pPr>
                              <w:r>
                                <w:rPr>
                                  <w:color w:val="632423" w:themeColor="accent2" w:themeShade="80"/>
                                  <w:sz w:val="36"/>
                                  <w:szCs w:val="36"/>
                                </w:rPr>
                                <w:t xml:space="preserve">     </w:t>
                              </w:r>
                            </w:p>
                          </w:sdtContent>
                        </w:sdt>
                      </w:txbxContent>
                    </v:textbox>
                    <w10:wrap anchorx="page" anchory="margin"/>
                  </v:shape>
                </w:pict>
              </mc:Fallback>
            </mc:AlternateContent>
          </w:r>
          <w:r w:rsidR="00C84FBE" w:rsidRPr="006004B7">
            <w:rPr>
              <w:rFonts w:cstheme="minorHAnsi"/>
              <w:noProof/>
              <w:color w:val="4F81BD" w:themeColor="accent1"/>
              <w:sz w:val="22"/>
              <w:szCs w:val="22"/>
            </w:rPr>
            <mc:AlternateContent>
              <mc:Choice Requires="wpg">
                <w:drawing>
                  <wp:anchor distT="0" distB="0" distL="114300" distR="114300" simplePos="0" relativeHeight="251666944" behindDoc="1" locked="0" layoutInCell="1" allowOverlap="1" wp14:anchorId="596A0B96" wp14:editId="08B465DB">
                    <wp:simplePos x="0" y="0"/>
                    <wp:positionH relativeFrom="page">
                      <wp:posOffset>1857375</wp:posOffset>
                    </wp:positionH>
                    <wp:positionV relativeFrom="page">
                      <wp:posOffset>4443730</wp:posOffset>
                    </wp:positionV>
                    <wp:extent cx="4705350" cy="5327463"/>
                    <wp:effectExtent l="0" t="0" r="19050" b="2603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05350" cy="5327463"/>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22922FE" id="Grup 2" o:spid="_x0000_s1026" style="position:absolute;margin-left:146.25pt;margin-top:349.9pt;width:370.5pt;height:419.5pt;z-index:-251649536;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" path="m4,1786l,1782,1776,r5,5l4,1786xe" fillcolor="white [3201]" strokecolor="#622423 [1605]" strokeweight="2pt">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" path="m5,2234l,2229,2229,r5,5l5,2234xe" fillcolor="white [3201]" strokecolor="#622423 [1605]" strokeweight="2pt">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" path="m9,2197l,2193,2188,r9,10l9,2197xe" fillcolor="white [3201]" strokecolor="#622423 [1605]" strokeweight="2pt">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" path="m9,1966l,1957,1952,r9,9l9,1966xe" fillcolor="white [3201]" strokecolor="#622423 [1605]" strokeweight="2pt">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" path="m,2732r,-4l2722,r5,5l,2732xe" fillcolor="white [3201]" strokecolor="#622423 [1605]" strokeweight="2pt">
                      <v:path arrowok="t" o:connecttype="custom" o:connectlocs="0,4337050;0,4330700;4321175,0;4329113,7938;0,4337050" o:connectangles="0,0,0,0,0"/>
                    </v:shape>
                    <w10:wrap anchorx="page" anchory="page"/>
                  </v:group>
                </w:pict>
              </mc:Fallback>
            </mc:AlternateContent>
          </w:r>
          <w:r w:rsidR="0062714B" w:rsidRPr="006004B7">
            <w:rPr>
              <w:rFonts w:eastAsia="Calibri" w:cstheme="minorHAnsi"/>
              <w:bCs/>
              <w:color w:val="FFFFFF" w:themeColor="background1"/>
              <w:sz w:val="22"/>
              <w:szCs w:val="22"/>
            </w:rPr>
            <w:br w:type="page"/>
          </w:r>
        </w:p>
        <w:p w14:paraId="15F04EFE" w14:textId="1C82E85A" w:rsidR="0048700B" w:rsidRPr="006004B7" w:rsidRDefault="008E3088" w:rsidP="004A6F20">
          <w:pPr>
            <w:spacing w:after="0" w:line="240" w:lineRule="auto"/>
            <w:rPr>
              <w:rFonts w:cstheme="minorHAnsi"/>
              <w:bCs/>
              <w:color w:val="FFFFFF" w:themeColor="background1"/>
              <w:sz w:val="22"/>
              <w:szCs w:val="22"/>
            </w:rPr>
          </w:pPr>
          <w:r w:rsidRPr="006004B7">
            <w:rPr>
              <w:rFonts w:eastAsia="Calibri" w:cstheme="minorHAnsi"/>
              <w:bCs/>
              <w:noProof/>
              <w:color w:val="FFFFFF" w:themeColor="background1"/>
              <w:sz w:val="22"/>
              <w:szCs w:val="22"/>
            </w:rPr>
            <w:lastRenderedPageBreak/>
            <mc:AlternateContent>
              <mc:Choice Requires="wps">
                <w:drawing>
                  <wp:anchor distT="91440" distB="91440" distL="114300" distR="114300" simplePos="0" relativeHeight="251680256" behindDoc="0" locked="0" layoutInCell="1" allowOverlap="1" wp14:anchorId="5A28E252" wp14:editId="78045C9E">
                    <wp:simplePos x="0" y="0"/>
                    <wp:positionH relativeFrom="margin">
                      <wp:align>left</wp:align>
                    </wp:positionH>
                    <wp:positionV relativeFrom="paragraph">
                      <wp:posOffset>0</wp:posOffset>
                    </wp:positionV>
                    <wp:extent cx="5895975" cy="1403985"/>
                    <wp:effectExtent l="0" t="0" r="0" b="0"/>
                    <wp:wrapTopAndBottom/>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5784AFF6" w14:textId="6E95EE8E" w:rsidR="00543F0C" w:rsidRPr="008E3088" w:rsidRDefault="00543F0C" w:rsidP="008E3088">
                                <w:pPr>
                                  <w:pBdr>
                                    <w:top w:val="single" w:sz="24" w:space="8" w:color="4F81BD" w:themeColor="accent1"/>
                                    <w:bottom w:val="single" w:sz="24" w:space="8" w:color="4F81BD" w:themeColor="accent1"/>
                                  </w:pBdr>
                                  <w:jc w:val="center"/>
                                  <w:rPr>
                                    <w:b/>
                                    <w:i/>
                                    <w:iCs/>
                                    <w:color w:val="632423" w:themeColor="accent2" w:themeShade="80"/>
                                    <w:sz w:val="28"/>
                                    <w:szCs w:val="28"/>
                                  </w:rPr>
                                </w:pPr>
                                <w:r w:rsidRPr="008E3088">
                                  <w:rPr>
                                    <w:b/>
                                    <w:i/>
                                    <w:iCs/>
                                    <w:color w:val="632423" w:themeColor="accent2" w:themeShade="80"/>
                                    <w:sz w:val="28"/>
                                    <w:szCs w:val="28"/>
                                  </w:rPr>
                                  <w:t>İçindekiler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8E252" id="_x0000_s1030" type="#_x0000_t202" style="position:absolute;margin-left:0;margin-top:0;width:464.25pt;height:110.55pt;z-index:25168025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" filled="f" stroked="f">
                    <v:textbox style="mso-fit-shape-to-text:t">
                      <w:txbxContent>
                        <w:p w14:paraId="5784AFF6" w14:textId="6E95EE8E" w:rsidR="00543F0C" w:rsidRPr="008E3088" w:rsidRDefault="00543F0C" w:rsidP="008E3088">
                          <w:pPr>
                            <w:pBdr>
                              <w:top w:val="single" w:sz="24" w:space="8" w:color="4F81BD" w:themeColor="accent1"/>
                              <w:bottom w:val="single" w:sz="24" w:space="8" w:color="4F81BD" w:themeColor="accent1"/>
                            </w:pBdr>
                            <w:jc w:val="center"/>
                            <w:rPr>
                              <w:b/>
                              <w:i/>
                              <w:iCs/>
                              <w:color w:val="632423" w:themeColor="accent2" w:themeShade="80"/>
                              <w:sz w:val="28"/>
                              <w:szCs w:val="28"/>
                            </w:rPr>
                          </w:pPr>
                          <w:r w:rsidRPr="008E3088">
                            <w:rPr>
                              <w:b/>
                              <w:i/>
                              <w:iCs/>
                              <w:color w:val="632423" w:themeColor="accent2" w:themeShade="80"/>
                              <w:sz w:val="28"/>
                              <w:szCs w:val="28"/>
                            </w:rPr>
                            <w:t>İçindekiler</w:t>
                          </w:r>
                        </w:p>
                      </w:txbxContent>
                    </v:textbox>
                    <w10:wrap type="topAndBottom" anchorx="margin"/>
                  </v:shape>
                </w:pict>
              </mc:Fallback>
            </mc:AlternateContent>
          </w:r>
        </w:p>
      </w:sdtContent>
    </w:sdt>
    <w:bookmarkStart w:id="0" w:name="_Hlk91495443" w:displacedByCustomXml="prev"/>
    <w:p w14:paraId="561E0F4C" w14:textId="76BED3F1" w:rsidR="00AE47B8" w:rsidRPr="006004B7" w:rsidRDefault="00AE47B8" w:rsidP="004A6F20">
      <w:pPr>
        <w:spacing w:after="0" w:line="240" w:lineRule="auto"/>
        <w:rPr>
          <w:rFonts w:cstheme="minorHAnsi"/>
          <w:b/>
          <w:color w:val="365F91" w:themeColor="accent1" w:themeShade="BF"/>
          <w:sz w:val="22"/>
          <w:szCs w:val="22"/>
          <w:lang w:eastAsia="tr-TR"/>
        </w:rPr>
      </w:pPr>
      <w:r w:rsidRPr="006004B7">
        <w:rPr>
          <w:rFonts w:cstheme="minorHAnsi"/>
          <w:b/>
          <w:color w:val="365F91" w:themeColor="accent1" w:themeShade="BF"/>
          <w:sz w:val="22"/>
          <w:szCs w:val="22"/>
          <w:lang w:eastAsia="tr-TR"/>
        </w:rPr>
        <w:t>1. BİRİM İÇ DEĞERLENDİRME RAPORU</w:t>
      </w:r>
    </w:p>
    <w:p w14:paraId="11D5C38F" w14:textId="77777777" w:rsidR="00206985" w:rsidRPr="006004B7" w:rsidRDefault="00206985" w:rsidP="004A6F20">
      <w:pPr>
        <w:spacing w:after="0" w:line="240" w:lineRule="auto"/>
        <w:rPr>
          <w:rFonts w:cstheme="minorHAnsi"/>
          <w:b/>
          <w:color w:val="365F91" w:themeColor="accent1" w:themeShade="BF"/>
          <w:sz w:val="22"/>
          <w:szCs w:val="22"/>
          <w:lang w:eastAsia="tr-TR"/>
        </w:rPr>
      </w:pPr>
    </w:p>
    <w:p w14:paraId="25AD0CBB" w14:textId="2537CFB1" w:rsidR="00102D65" w:rsidRPr="006004B7" w:rsidRDefault="00AE47B8" w:rsidP="004A6F20">
      <w:pPr>
        <w:spacing w:after="0" w:line="240" w:lineRule="auto"/>
        <w:rPr>
          <w:rFonts w:cstheme="minorHAnsi"/>
          <w:b/>
          <w:color w:val="632423"/>
          <w:sz w:val="22"/>
          <w:szCs w:val="22"/>
          <w:lang w:eastAsia="tr-TR"/>
        </w:rPr>
      </w:pPr>
      <w:r w:rsidRPr="006004B7">
        <w:rPr>
          <w:rFonts w:cstheme="minorHAnsi"/>
          <w:b/>
          <w:color w:val="632423"/>
          <w:sz w:val="22"/>
          <w:szCs w:val="22"/>
          <w:lang w:eastAsia="tr-TR"/>
        </w:rPr>
        <w:t>1.1</w:t>
      </w:r>
      <w:r w:rsidR="004A6F20" w:rsidRPr="006004B7">
        <w:rPr>
          <w:rFonts w:cstheme="minorHAnsi"/>
          <w:b/>
          <w:color w:val="632423"/>
          <w:sz w:val="22"/>
          <w:szCs w:val="22"/>
          <w:lang w:eastAsia="tr-TR"/>
        </w:rPr>
        <w:t xml:space="preserve"> </w:t>
      </w:r>
      <w:r w:rsidR="00102D65" w:rsidRPr="006004B7">
        <w:rPr>
          <w:rFonts w:cstheme="minorHAnsi"/>
          <w:b/>
          <w:color w:val="632423"/>
          <w:sz w:val="22"/>
          <w:szCs w:val="22"/>
          <w:lang w:eastAsia="tr-TR"/>
        </w:rPr>
        <w:t>Giriş</w:t>
      </w:r>
    </w:p>
    <w:p w14:paraId="2E932CEC" w14:textId="0D9F5F39" w:rsidR="00873A2C"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1.1.1 </w:t>
      </w:r>
      <w:r w:rsidR="00873A2C" w:rsidRPr="006004B7">
        <w:rPr>
          <w:rFonts w:cstheme="minorHAnsi"/>
          <w:color w:val="632423"/>
          <w:sz w:val="22"/>
          <w:szCs w:val="22"/>
          <w:lang w:eastAsia="tr-TR"/>
        </w:rPr>
        <w:t>Hedefler</w:t>
      </w:r>
    </w:p>
    <w:p w14:paraId="2079B8FA" w14:textId="2CD054B1" w:rsidR="00873A2C"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1.1.2 </w:t>
      </w:r>
      <w:r w:rsidR="00873A2C" w:rsidRPr="006004B7">
        <w:rPr>
          <w:rFonts w:cstheme="minorHAnsi"/>
          <w:color w:val="632423"/>
          <w:sz w:val="22"/>
          <w:szCs w:val="22"/>
          <w:lang w:eastAsia="tr-TR"/>
        </w:rPr>
        <w:t>Organiza</w:t>
      </w:r>
      <w:r w:rsidR="00946466" w:rsidRPr="006004B7">
        <w:rPr>
          <w:rFonts w:cstheme="minorHAnsi"/>
          <w:color w:val="632423"/>
          <w:sz w:val="22"/>
          <w:szCs w:val="22"/>
          <w:lang w:eastAsia="tr-TR"/>
        </w:rPr>
        <w:t>s</w:t>
      </w:r>
      <w:r w:rsidR="00873A2C" w:rsidRPr="006004B7">
        <w:rPr>
          <w:rFonts w:cstheme="minorHAnsi"/>
          <w:color w:val="632423"/>
          <w:sz w:val="22"/>
          <w:szCs w:val="22"/>
          <w:lang w:eastAsia="tr-TR"/>
        </w:rPr>
        <w:t>yon ve Süreçlerin Yönetimi</w:t>
      </w:r>
    </w:p>
    <w:p w14:paraId="16427D16" w14:textId="15A19321" w:rsidR="00873A2C"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1.1.3 </w:t>
      </w:r>
      <w:r w:rsidR="00873A2C" w:rsidRPr="006004B7">
        <w:rPr>
          <w:rFonts w:cstheme="minorHAnsi"/>
          <w:color w:val="632423"/>
          <w:sz w:val="22"/>
          <w:szCs w:val="22"/>
          <w:lang w:eastAsia="tr-TR"/>
        </w:rPr>
        <w:t>Paydaşlar ve Geri Bild</w:t>
      </w:r>
      <w:r w:rsidR="00A7758C" w:rsidRPr="006004B7">
        <w:rPr>
          <w:rFonts w:cstheme="minorHAnsi"/>
          <w:color w:val="632423"/>
          <w:sz w:val="22"/>
          <w:szCs w:val="22"/>
          <w:lang w:eastAsia="tr-TR"/>
        </w:rPr>
        <w:t>i</w:t>
      </w:r>
      <w:r w:rsidR="00873A2C" w:rsidRPr="006004B7">
        <w:rPr>
          <w:rFonts w:cstheme="minorHAnsi"/>
          <w:color w:val="632423"/>
          <w:sz w:val="22"/>
          <w:szCs w:val="22"/>
          <w:lang w:eastAsia="tr-TR"/>
        </w:rPr>
        <w:t>r</w:t>
      </w:r>
      <w:r w:rsidR="00A7758C" w:rsidRPr="006004B7">
        <w:rPr>
          <w:rFonts w:cstheme="minorHAnsi"/>
          <w:color w:val="632423"/>
          <w:sz w:val="22"/>
          <w:szCs w:val="22"/>
          <w:lang w:eastAsia="tr-TR"/>
        </w:rPr>
        <w:t>i</w:t>
      </w:r>
      <w:r w:rsidR="00873A2C" w:rsidRPr="006004B7">
        <w:rPr>
          <w:rFonts w:cstheme="minorHAnsi"/>
          <w:color w:val="632423"/>
          <w:sz w:val="22"/>
          <w:szCs w:val="22"/>
          <w:lang w:eastAsia="tr-TR"/>
        </w:rPr>
        <w:t>m</w:t>
      </w:r>
    </w:p>
    <w:p w14:paraId="3C263467" w14:textId="43CDC5CB" w:rsidR="00873A2C"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1.1.4 </w:t>
      </w:r>
      <w:r w:rsidR="00873A2C" w:rsidRPr="006004B7">
        <w:rPr>
          <w:rFonts w:cstheme="minorHAnsi"/>
          <w:color w:val="632423"/>
          <w:sz w:val="22"/>
          <w:szCs w:val="22"/>
          <w:lang w:eastAsia="tr-TR"/>
        </w:rPr>
        <w:t>Mali Kaynaklar ve Bütçe Yönetimi</w:t>
      </w:r>
    </w:p>
    <w:p w14:paraId="2B85AA1D" w14:textId="50FBDD20" w:rsidR="00873A2C"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1.1.5 </w:t>
      </w:r>
      <w:r w:rsidR="00873A2C" w:rsidRPr="006004B7">
        <w:rPr>
          <w:rFonts w:cstheme="minorHAnsi"/>
          <w:color w:val="632423"/>
          <w:sz w:val="22"/>
          <w:szCs w:val="22"/>
          <w:lang w:eastAsia="tr-TR"/>
        </w:rPr>
        <w:t>Uluslar</w:t>
      </w:r>
      <w:r w:rsidRPr="006004B7">
        <w:rPr>
          <w:rFonts w:cstheme="minorHAnsi"/>
          <w:color w:val="632423"/>
          <w:sz w:val="22"/>
          <w:szCs w:val="22"/>
          <w:lang w:eastAsia="tr-TR"/>
        </w:rPr>
        <w:t>arası Öğrenci ve H</w:t>
      </w:r>
      <w:r w:rsidR="00873A2C" w:rsidRPr="006004B7">
        <w:rPr>
          <w:rFonts w:cstheme="minorHAnsi"/>
          <w:color w:val="632423"/>
          <w:sz w:val="22"/>
          <w:szCs w:val="22"/>
          <w:lang w:eastAsia="tr-TR"/>
        </w:rPr>
        <w:t>areketlilik Sayıları</w:t>
      </w:r>
    </w:p>
    <w:p w14:paraId="687747DF" w14:textId="313F19E0" w:rsidR="00332197" w:rsidRPr="006004B7" w:rsidRDefault="004A6F20" w:rsidP="004A6F20">
      <w:pPr>
        <w:spacing w:after="0" w:line="240" w:lineRule="auto"/>
        <w:ind w:left="708"/>
        <w:rPr>
          <w:rFonts w:cstheme="minorHAnsi"/>
          <w:color w:val="632423"/>
          <w:sz w:val="22"/>
          <w:szCs w:val="22"/>
          <w:lang w:eastAsia="tr-TR"/>
        </w:rPr>
      </w:pPr>
      <w:r w:rsidRPr="006004B7">
        <w:rPr>
          <w:rFonts w:cstheme="minorHAnsi"/>
          <w:color w:val="632423"/>
          <w:sz w:val="22"/>
          <w:szCs w:val="22"/>
          <w:lang w:eastAsia="tr-TR"/>
        </w:rPr>
        <w:t xml:space="preserve">1.1.6 </w:t>
      </w:r>
      <w:r w:rsidR="00332197" w:rsidRPr="006004B7">
        <w:rPr>
          <w:rFonts w:cstheme="minorHAnsi"/>
          <w:color w:val="632423"/>
          <w:sz w:val="22"/>
          <w:szCs w:val="22"/>
          <w:lang w:eastAsia="tr-TR"/>
        </w:rPr>
        <w:t>Uluslararası Anlaşmalar, Protokoller ve Ortaklıklar</w:t>
      </w:r>
    </w:p>
    <w:p w14:paraId="08A3A669" w14:textId="77777777" w:rsidR="00206985" w:rsidRPr="006004B7" w:rsidRDefault="00206985" w:rsidP="004A6F20">
      <w:pPr>
        <w:spacing w:after="0" w:line="240" w:lineRule="auto"/>
        <w:rPr>
          <w:rFonts w:cstheme="minorHAnsi"/>
          <w:color w:val="632423"/>
          <w:sz w:val="22"/>
          <w:szCs w:val="22"/>
          <w:lang w:eastAsia="tr-TR"/>
        </w:rPr>
      </w:pPr>
    </w:p>
    <w:p w14:paraId="19BB45BA" w14:textId="4BF5ED2C" w:rsidR="00335DD8" w:rsidRPr="006004B7" w:rsidRDefault="00AE47B8" w:rsidP="00335DD8">
      <w:pPr>
        <w:spacing w:after="0" w:line="240" w:lineRule="auto"/>
        <w:ind w:left="709" w:hanging="709"/>
        <w:rPr>
          <w:rFonts w:cstheme="minorHAnsi"/>
          <w:b/>
          <w:color w:val="632423"/>
          <w:sz w:val="22"/>
          <w:szCs w:val="22"/>
          <w:lang w:eastAsia="tr-TR"/>
        </w:rPr>
      </w:pPr>
      <w:r w:rsidRPr="006004B7">
        <w:rPr>
          <w:rFonts w:cstheme="minorHAnsi"/>
          <w:b/>
          <w:color w:val="632423"/>
          <w:sz w:val="22"/>
          <w:szCs w:val="22"/>
          <w:lang w:eastAsia="tr-TR"/>
        </w:rPr>
        <w:t>1.</w:t>
      </w:r>
      <w:r w:rsidR="00D63C9A" w:rsidRPr="006004B7">
        <w:rPr>
          <w:rFonts w:cstheme="minorHAnsi"/>
          <w:b/>
          <w:color w:val="632423"/>
          <w:sz w:val="22"/>
          <w:szCs w:val="22"/>
          <w:lang w:eastAsia="tr-TR"/>
        </w:rPr>
        <w:t>2</w:t>
      </w:r>
      <w:r w:rsidRPr="006004B7">
        <w:rPr>
          <w:rFonts w:cstheme="minorHAnsi"/>
          <w:b/>
          <w:color w:val="632423"/>
          <w:sz w:val="22"/>
          <w:szCs w:val="22"/>
          <w:lang w:eastAsia="tr-TR"/>
        </w:rPr>
        <w:t xml:space="preserve"> </w:t>
      </w:r>
      <w:r w:rsidR="00332197" w:rsidRPr="006004B7">
        <w:rPr>
          <w:rFonts w:cstheme="minorHAnsi"/>
          <w:b/>
          <w:color w:val="632423"/>
          <w:sz w:val="22"/>
          <w:szCs w:val="22"/>
          <w:lang w:eastAsia="tr-TR"/>
        </w:rPr>
        <w:t xml:space="preserve">Genel Değerlendirme  </w:t>
      </w:r>
    </w:p>
    <w:p w14:paraId="212C3629" w14:textId="46245AB9" w:rsidR="004D4DAE" w:rsidRPr="006004B7" w:rsidRDefault="00A7758C" w:rsidP="00335DD8">
      <w:pPr>
        <w:spacing w:after="0" w:line="240" w:lineRule="auto"/>
        <w:ind w:left="709" w:hanging="709"/>
        <w:rPr>
          <w:rFonts w:cstheme="minorHAnsi"/>
          <w:b/>
          <w:color w:val="632423"/>
          <w:sz w:val="22"/>
          <w:szCs w:val="22"/>
          <w:lang w:eastAsia="tr-TR"/>
        </w:rPr>
      </w:pPr>
      <w:r w:rsidRPr="006004B7">
        <w:rPr>
          <w:rFonts w:cstheme="minorHAnsi"/>
          <w:color w:val="632423"/>
          <w:sz w:val="22"/>
          <w:szCs w:val="22"/>
          <w:lang w:eastAsia="tr-TR"/>
        </w:rPr>
        <w:t xml:space="preserve">Durum ve </w:t>
      </w:r>
      <w:r w:rsidR="004D4DAE" w:rsidRPr="006004B7">
        <w:rPr>
          <w:rFonts w:cstheme="minorHAnsi"/>
          <w:color w:val="632423"/>
          <w:sz w:val="22"/>
          <w:szCs w:val="22"/>
          <w:lang w:eastAsia="tr-TR"/>
        </w:rPr>
        <w:t>Kap</w:t>
      </w:r>
      <w:r w:rsidR="004A6F20" w:rsidRPr="006004B7">
        <w:rPr>
          <w:rFonts w:cstheme="minorHAnsi"/>
          <w:color w:val="632423"/>
          <w:sz w:val="22"/>
          <w:szCs w:val="22"/>
          <w:lang w:eastAsia="tr-TR"/>
        </w:rPr>
        <w:t>a</w:t>
      </w:r>
      <w:r w:rsidR="004D4DAE" w:rsidRPr="006004B7">
        <w:rPr>
          <w:rFonts w:cstheme="minorHAnsi"/>
          <w:color w:val="632423"/>
          <w:sz w:val="22"/>
          <w:szCs w:val="22"/>
          <w:lang w:eastAsia="tr-TR"/>
        </w:rPr>
        <w:t xml:space="preserve">site Değerlendirmesi </w:t>
      </w:r>
      <w:r w:rsidR="00BB25DA" w:rsidRPr="006004B7">
        <w:rPr>
          <w:rFonts w:cstheme="minorHAnsi"/>
          <w:color w:val="632423"/>
          <w:sz w:val="22"/>
          <w:szCs w:val="22"/>
          <w:lang w:eastAsia="tr-TR"/>
        </w:rPr>
        <w:t xml:space="preserve">(Güçlü </w:t>
      </w:r>
      <w:r w:rsidR="0044425C" w:rsidRPr="006004B7">
        <w:rPr>
          <w:rFonts w:cstheme="minorHAnsi"/>
          <w:color w:val="632423"/>
          <w:sz w:val="22"/>
          <w:szCs w:val="22"/>
          <w:lang w:eastAsia="tr-TR"/>
        </w:rPr>
        <w:t xml:space="preserve">ve zayıf </w:t>
      </w:r>
      <w:r w:rsidR="00BB25DA" w:rsidRPr="006004B7">
        <w:rPr>
          <w:rFonts w:cstheme="minorHAnsi"/>
          <w:color w:val="632423"/>
          <w:sz w:val="22"/>
          <w:szCs w:val="22"/>
          <w:lang w:eastAsia="tr-TR"/>
        </w:rPr>
        <w:t>yanlar, zorluklar, fırsatlar</w:t>
      </w:r>
      <w:r w:rsidR="0044425C" w:rsidRPr="006004B7">
        <w:rPr>
          <w:rFonts w:cstheme="minorHAnsi"/>
          <w:color w:val="632423"/>
          <w:sz w:val="22"/>
          <w:szCs w:val="22"/>
          <w:lang w:eastAsia="tr-TR"/>
        </w:rPr>
        <w:t>)</w:t>
      </w:r>
      <w:r w:rsidR="00BB25DA" w:rsidRPr="006004B7">
        <w:rPr>
          <w:rFonts w:cstheme="minorHAnsi"/>
          <w:color w:val="632423"/>
          <w:sz w:val="22"/>
          <w:szCs w:val="22"/>
          <w:lang w:eastAsia="tr-TR"/>
        </w:rPr>
        <w:t xml:space="preserve"> </w:t>
      </w:r>
    </w:p>
    <w:p w14:paraId="10D5C9A7" w14:textId="77777777" w:rsidR="000F4B44" w:rsidRPr="006004B7" w:rsidRDefault="000F4B44" w:rsidP="00A41760">
      <w:pPr>
        <w:spacing w:after="0" w:line="240" w:lineRule="auto"/>
        <w:ind w:left="709" w:hanging="709"/>
        <w:rPr>
          <w:rFonts w:cstheme="minorHAnsi"/>
          <w:b/>
          <w:color w:val="632423"/>
          <w:sz w:val="22"/>
          <w:szCs w:val="22"/>
          <w:lang w:eastAsia="tr-TR"/>
        </w:rPr>
      </w:pPr>
    </w:p>
    <w:p w14:paraId="21BF968B" w14:textId="5CB63F71" w:rsidR="00B47E03" w:rsidRPr="006004B7" w:rsidRDefault="00B47E03" w:rsidP="00B47E03">
      <w:pPr>
        <w:spacing w:after="0" w:line="240" w:lineRule="auto"/>
        <w:rPr>
          <w:rFonts w:cstheme="minorHAnsi"/>
          <w:b/>
          <w:bCs/>
          <w:color w:val="632423"/>
          <w:sz w:val="22"/>
          <w:szCs w:val="22"/>
          <w:lang w:eastAsia="tr-TR"/>
        </w:rPr>
      </w:pPr>
      <w:r w:rsidRPr="006004B7">
        <w:rPr>
          <w:rFonts w:cstheme="minorHAnsi"/>
          <w:b/>
          <w:bCs/>
          <w:color w:val="632423"/>
          <w:sz w:val="22"/>
          <w:szCs w:val="22"/>
          <w:lang w:eastAsia="tr-TR"/>
        </w:rPr>
        <w:t>1.</w:t>
      </w:r>
      <w:r w:rsidR="00D63C9A" w:rsidRPr="006004B7">
        <w:rPr>
          <w:rFonts w:cstheme="minorHAnsi"/>
          <w:b/>
          <w:bCs/>
          <w:color w:val="632423"/>
          <w:sz w:val="22"/>
          <w:szCs w:val="22"/>
          <w:lang w:eastAsia="tr-TR"/>
        </w:rPr>
        <w:t>3</w:t>
      </w:r>
      <w:r w:rsidRPr="006004B7">
        <w:rPr>
          <w:rFonts w:cstheme="minorHAnsi"/>
          <w:b/>
          <w:bCs/>
          <w:color w:val="632423"/>
          <w:sz w:val="22"/>
          <w:szCs w:val="22"/>
          <w:lang w:eastAsia="tr-TR"/>
        </w:rPr>
        <w:t xml:space="preserve"> İyileştirmeye Açık Alanlar</w:t>
      </w:r>
    </w:p>
    <w:p w14:paraId="138E3993" w14:textId="77777777" w:rsidR="000F4B44" w:rsidRPr="006004B7" w:rsidRDefault="000F4B44" w:rsidP="006F1490">
      <w:pPr>
        <w:spacing w:after="0" w:line="240" w:lineRule="auto"/>
        <w:rPr>
          <w:rFonts w:cstheme="minorHAnsi"/>
          <w:color w:val="632423"/>
          <w:sz w:val="22"/>
          <w:szCs w:val="22"/>
          <w:lang w:eastAsia="tr-TR"/>
        </w:rPr>
      </w:pPr>
    </w:p>
    <w:p w14:paraId="47A198FB" w14:textId="3B0B8753" w:rsidR="006F1490" w:rsidRPr="006004B7" w:rsidRDefault="006F1490" w:rsidP="006F1490">
      <w:pPr>
        <w:spacing w:after="0" w:line="240" w:lineRule="auto"/>
        <w:rPr>
          <w:rFonts w:cstheme="minorHAnsi"/>
          <w:b/>
          <w:bCs/>
          <w:color w:val="632423"/>
          <w:sz w:val="22"/>
          <w:szCs w:val="22"/>
          <w:lang w:eastAsia="tr-TR"/>
        </w:rPr>
      </w:pPr>
      <w:r w:rsidRPr="006004B7">
        <w:rPr>
          <w:rFonts w:cstheme="minorHAnsi"/>
          <w:b/>
          <w:bCs/>
          <w:color w:val="632423"/>
          <w:sz w:val="22"/>
          <w:szCs w:val="22"/>
          <w:lang w:eastAsia="tr-TR"/>
        </w:rPr>
        <w:t>1.</w:t>
      </w:r>
      <w:r w:rsidR="00D63C9A" w:rsidRPr="006004B7">
        <w:rPr>
          <w:rFonts w:cstheme="minorHAnsi"/>
          <w:b/>
          <w:bCs/>
          <w:color w:val="632423"/>
          <w:sz w:val="22"/>
          <w:szCs w:val="22"/>
          <w:lang w:eastAsia="tr-TR"/>
        </w:rPr>
        <w:t>4</w:t>
      </w:r>
      <w:r w:rsidRPr="006004B7">
        <w:rPr>
          <w:rFonts w:cstheme="minorHAnsi"/>
          <w:b/>
          <w:bCs/>
          <w:color w:val="632423"/>
          <w:sz w:val="22"/>
          <w:szCs w:val="22"/>
          <w:lang w:eastAsia="tr-TR"/>
        </w:rPr>
        <w:t xml:space="preserve"> İyileştirme Kapsamında Gerçekleştirilen Çalışmalar</w:t>
      </w:r>
    </w:p>
    <w:p w14:paraId="32DC7562" w14:textId="77777777" w:rsidR="009745DF" w:rsidRPr="006004B7" w:rsidRDefault="009745DF" w:rsidP="004A6F20">
      <w:pPr>
        <w:spacing w:after="0" w:line="240" w:lineRule="auto"/>
        <w:ind w:left="709" w:hanging="709"/>
        <w:rPr>
          <w:rFonts w:cstheme="minorHAnsi"/>
          <w:b/>
          <w:color w:val="632423"/>
          <w:sz w:val="22"/>
          <w:szCs w:val="22"/>
          <w:lang w:eastAsia="tr-TR"/>
        </w:rPr>
      </w:pPr>
    </w:p>
    <w:p w14:paraId="2293E513" w14:textId="79149FFD" w:rsidR="00C735A4" w:rsidRPr="006004B7" w:rsidRDefault="00C735A4" w:rsidP="00C735A4">
      <w:pPr>
        <w:spacing w:after="0" w:line="240" w:lineRule="auto"/>
        <w:ind w:left="709" w:hanging="709"/>
        <w:rPr>
          <w:rFonts w:cstheme="minorHAnsi"/>
          <w:b/>
          <w:color w:val="632423"/>
          <w:sz w:val="22"/>
          <w:szCs w:val="22"/>
          <w:lang w:eastAsia="tr-TR"/>
        </w:rPr>
      </w:pPr>
      <w:r w:rsidRPr="006004B7">
        <w:rPr>
          <w:rFonts w:cstheme="minorHAnsi"/>
          <w:b/>
          <w:color w:val="632423"/>
          <w:sz w:val="22"/>
          <w:szCs w:val="22"/>
          <w:lang w:eastAsia="tr-TR"/>
        </w:rPr>
        <w:t>1.5 Sorunlar ve Öneriler</w:t>
      </w:r>
    </w:p>
    <w:p w14:paraId="6FEE432C" w14:textId="77777777" w:rsidR="00C735A4" w:rsidRPr="006004B7" w:rsidRDefault="00C735A4" w:rsidP="004A6F20">
      <w:pPr>
        <w:spacing w:after="0" w:line="240" w:lineRule="auto"/>
        <w:ind w:left="709" w:hanging="709"/>
        <w:rPr>
          <w:rFonts w:cstheme="minorHAnsi"/>
          <w:b/>
          <w:color w:val="632423"/>
          <w:sz w:val="22"/>
          <w:szCs w:val="22"/>
          <w:lang w:eastAsia="tr-TR"/>
        </w:rPr>
      </w:pPr>
    </w:p>
    <w:p w14:paraId="1F5B81C4" w14:textId="3D401C2A" w:rsidR="00332197" w:rsidRPr="006004B7" w:rsidRDefault="004D4DAE" w:rsidP="004A6F20">
      <w:pPr>
        <w:spacing w:after="0" w:line="240" w:lineRule="auto"/>
        <w:ind w:left="709" w:hanging="709"/>
        <w:rPr>
          <w:rFonts w:cstheme="minorHAnsi"/>
          <w:b/>
          <w:color w:val="632423"/>
          <w:sz w:val="22"/>
          <w:szCs w:val="22"/>
          <w:lang w:eastAsia="tr-TR"/>
        </w:rPr>
      </w:pPr>
      <w:r w:rsidRPr="006004B7">
        <w:rPr>
          <w:rFonts w:cstheme="minorHAnsi"/>
          <w:b/>
          <w:color w:val="632423"/>
          <w:sz w:val="22"/>
          <w:szCs w:val="22"/>
          <w:lang w:eastAsia="tr-TR"/>
        </w:rPr>
        <w:t>1.</w:t>
      </w:r>
      <w:r w:rsidR="00C735A4" w:rsidRPr="006004B7">
        <w:rPr>
          <w:rFonts w:cstheme="minorHAnsi"/>
          <w:b/>
          <w:color w:val="632423"/>
          <w:sz w:val="22"/>
          <w:szCs w:val="22"/>
          <w:lang w:eastAsia="tr-TR"/>
        </w:rPr>
        <w:t>6</w:t>
      </w:r>
      <w:r w:rsidRPr="006004B7">
        <w:rPr>
          <w:rFonts w:cstheme="minorHAnsi"/>
          <w:b/>
          <w:color w:val="632423"/>
          <w:sz w:val="22"/>
          <w:szCs w:val="22"/>
          <w:lang w:eastAsia="tr-TR"/>
        </w:rPr>
        <w:t xml:space="preserve"> </w:t>
      </w:r>
      <w:r w:rsidR="008F4543" w:rsidRPr="006004B7">
        <w:rPr>
          <w:rFonts w:cstheme="minorHAnsi"/>
          <w:b/>
          <w:color w:val="632423"/>
          <w:sz w:val="22"/>
          <w:szCs w:val="22"/>
          <w:lang w:eastAsia="tr-TR"/>
        </w:rPr>
        <w:t>Ekler (</w:t>
      </w:r>
      <w:r w:rsidRPr="006004B7">
        <w:rPr>
          <w:rFonts w:cstheme="minorHAnsi"/>
          <w:b/>
          <w:color w:val="632423"/>
          <w:sz w:val="22"/>
          <w:szCs w:val="22"/>
          <w:lang w:eastAsia="tr-TR"/>
        </w:rPr>
        <w:t>Kanıtlar</w:t>
      </w:r>
      <w:r w:rsidR="008F4543" w:rsidRPr="006004B7">
        <w:rPr>
          <w:rFonts w:cstheme="minorHAnsi"/>
          <w:b/>
          <w:color w:val="632423"/>
          <w:sz w:val="22"/>
          <w:szCs w:val="22"/>
          <w:lang w:eastAsia="tr-TR"/>
        </w:rPr>
        <w:t>)</w:t>
      </w:r>
    </w:p>
    <w:p w14:paraId="1D81DF00" w14:textId="77777777" w:rsidR="003B3861" w:rsidRPr="006004B7" w:rsidRDefault="003B3861" w:rsidP="004A6F20">
      <w:pPr>
        <w:spacing w:after="0" w:line="240" w:lineRule="auto"/>
        <w:ind w:left="709" w:hanging="709"/>
        <w:rPr>
          <w:rFonts w:cstheme="minorHAnsi"/>
          <w:b/>
          <w:color w:val="632423"/>
          <w:sz w:val="22"/>
          <w:szCs w:val="22"/>
          <w:lang w:eastAsia="tr-TR"/>
        </w:rPr>
      </w:pPr>
    </w:p>
    <w:p w14:paraId="3EC6B98B" w14:textId="4C1254AE" w:rsidR="003B3861" w:rsidRPr="006004B7" w:rsidRDefault="003B3861" w:rsidP="004A6F20">
      <w:pPr>
        <w:spacing w:after="0" w:line="240" w:lineRule="auto"/>
        <w:ind w:left="709" w:hanging="709"/>
        <w:rPr>
          <w:rFonts w:cstheme="minorHAnsi"/>
          <w:b/>
          <w:i/>
          <w:sz w:val="22"/>
          <w:szCs w:val="22"/>
          <w:lang w:eastAsia="tr-TR"/>
        </w:rPr>
      </w:pPr>
      <w:r w:rsidRPr="006004B7">
        <w:rPr>
          <w:rFonts w:cstheme="minorHAnsi"/>
          <w:b/>
          <w:color w:val="1F497D" w:themeColor="text2"/>
          <w:sz w:val="22"/>
          <w:szCs w:val="22"/>
          <w:lang w:eastAsia="tr-TR"/>
        </w:rPr>
        <w:t>Tablo: Birim Kalite Komisyonu Kontrol Listesi</w:t>
      </w:r>
    </w:p>
    <w:p w14:paraId="3D4E39D2" w14:textId="77777777" w:rsidR="004F7789" w:rsidRPr="006004B7" w:rsidRDefault="004F7789" w:rsidP="004A6F20">
      <w:pPr>
        <w:spacing w:after="0" w:line="240" w:lineRule="auto"/>
        <w:rPr>
          <w:rFonts w:cstheme="minorHAnsi"/>
          <w:b/>
          <w:color w:val="365F91" w:themeColor="accent1" w:themeShade="BF"/>
          <w:sz w:val="22"/>
          <w:szCs w:val="22"/>
          <w:lang w:eastAsia="tr-TR"/>
        </w:rPr>
      </w:pPr>
    </w:p>
    <w:p w14:paraId="59087FA5" w14:textId="77777777" w:rsidR="001C0315" w:rsidRPr="006004B7" w:rsidRDefault="001C0315" w:rsidP="004A6F20">
      <w:pPr>
        <w:spacing w:after="0" w:line="240" w:lineRule="auto"/>
        <w:rPr>
          <w:rFonts w:cstheme="minorHAnsi"/>
          <w:b/>
          <w:color w:val="365F91" w:themeColor="accent1" w:themeShade="BF"/>
          <w:sz w:val="22"/>
          <w:szCs w:val="22"/>
          <w:lang w:eastAsia="tr-TR"/>
        </w:rPr>
      </w:pPr>
    </w:p>
    <w:p w14:paraId="0256875A" w14:textId="722037C5" w:rsidR="00C75C19" w:rsidRPr="006004B7" w:rsidRDefault="00E048B3" w:rsidP="004A6F20">
      <w:pPr>
        <w:spacing w:after="0" w:line="240" w:lineRule="auto"/>
        <w:rPr>
          <w:rFonts w:cstheme="minorHAnsi"/>
          <w:b/>
          <w:color w:val="365F91" w:themeColor="accent1" w:themeShade="BF"/>
          <w:sz w:val="22"/>
          <w:szCs w:val="22"/>
          <w:lang w:eastAsia="tr-TR"/>
        </w:rPr>
      </w:pPr>
      <w:r w:rsidRPr="006004B7">
        <w:rPr>
          <w:rFonts w:cstheme="minorHAnsi"/>
          <w:b/>
          <w:color w:val="365F91" w:themeColor="accent1" w:themeShade="BF"/>
          <w:sz w:val="22"/>
          <w:szCs w:val="22"/>
          <w:lang w:eastAsia="tr-TR"/>
        </w:rPr>
        <w:t xml:space="preserve">2. </w:t>
      </w:r>
      <w:r w:rsidR="004F7789" w:rsidRPr="006004B7">
        <w:rPr>
          <w:rFonts w:cstheme="minorHAnsi"/>
          <w:b/>
          <w:color w:val="365F91" w:themeColor="accent1" w:themeShade="BF"/>
          <w:sz w:val="22"/>
          <w:szCs w:val="22"/>
          <w:lang w:eastAsia="tr-TR"/>
        </w:rPr>
        <w:t xml:space="preserve">YÜKSEKÖĞRETİM VERİLERİ </w:t>
      </w:r>
      <w:r w:rsidR="00C75C19" w:rsidRPr="006004B7">
        <w:rPr>
          <w:rFonts w:cstheme="minorHAnsi"/>
          <w:b/>
          <w:color w:val="365F91" w:themeColor="accent1" w:themeShade="BF"/>
          <w:sz w:val="22"/>
          <w:szCs w:val="22"/>
          <w:lang w:eastAsia="tr-TR"/>
        </w:rPr>
        <w:t>(YÖK</w:t>
      </w:r>
      <w:r w:rsidR="004F7789" w:rsidRPr="006004B7">
        <w:rPr>
          <w:rFonts w:cstheme="minorHAnsi"/>
          <w:b/>
          <w:color w:val="365F91" w:themeColor="accent1" w:themeShade="BF"/>
          <w:sz w:val="22"/>
          <w:szCs w:val="22"/>
          <w:lang w:eastAsia="tr-TR"/>
        </w:rPr>
        <w:t xml:space="preserve"> ve YÖK</w:t>
      </w:r>
      <w:r w:rsidR="00C75C19" w:rsidRPr="006004B7">
        <w:rPr>
          <w:rFonts w:cstheme="minorHAnsi"/>
          <w:b/>
          <w:color w:val="365F91" w:themeColor="accent1" w:themeShade="BF"/>
          <w:sz w:val="22"/>
          <w:szCs w:val="22"/>
          <w:lang w:eastAsia="tr-TR"/>
        </w:rPr>
        <w:t>AK)</w:t>
      </w:r>
    </w:p>
    <w:p w14:paraId="6A92464F" w14:textId="5630A428" w:rsidR="00AE47B8" w:rsidRPr="006004B7" w:rsidRDefault="00AE47B8" w:rsidP="004A6F20">
      <w:pPr>
        <w:spacing w:after="0" w:line="240" w:lineRule="auto"/>
        <w:rPr>
          <w:rFonts w:cstheme="minorHAnsi"/>
          <w:b/>
          <w:sz w:val="22"/>
          <w:szCs w:val="22"/>
          <w:lang w:eastAsia="tr-TR"/>
        </w:rPr>
      </w:pPr>
    </w:p>
    <w:p w14:paraId="231683F0" w14:textId="77777777" w:rsidR="00AE47B8" w:rsidRPr="006004B7" w:rsidRDefault="00AE47B8" w:rsidP="004A6F20">
      <w:pPr>
        <w:spacing w:after="0" w:line="240" w:lineRule="auto"/>
        <w:rPr>
          <w:rFonts w:cstheme="minorHAnsi"/>
          <w:b/>
          <w:sz w:val="22"/>
          <w:szCs w:val="22"/>
          <w:lang w:eastAsia="tr-TR"/>
        </w:rPr>
      </w:pPr>
    </w:p>
    <w:p w14:paraId="74C79F39" w14:textId="62604EE1" w:rsidR="00102D65" w:rsidRPr="006004B7" w:rsidRDefault="00102D65" w:rsidP="004A6F20">
      <w:pPr>
        <w:spacing w:after="0" w:line="240" w:lineRule="auto"/>
        <w:ind w:left="709" w:hanging="709"/>
        <w:jc w:val="both"/>
        <w:rPr>
          <w:rFonts w:cstheme="minorHAnsi"/>
          <w:i/>
          <w:color w:val="808080" w:themeColor="background1" w:themeShade="80"/>
          <w:sz w:val="22"/>
          <w:szCs w:val="22"/>
          <w:lang w:eastAsia="tr-TR"/>
        </w:rPr>
      </w:pPr>
      <w:r w:rsidRPr="006004B7">
        <w:rPr>
          <w:rFonts w:cstheme="minorHAnsi"/>
          <w:i/>
          <w:sz w:val="22"/>
          <w:szCs w:val="22"/>
          <w:lang w:eastAsia="tr-TR"/>
        </w:rPr>
        <w:tab/>
      </w:r>
    </w:p>
    <w:p w14:paraId="12AD30F6" w14:textId="5F89219C" w:rsidR="00825DDA" w:rsidRPr="006004B7" w:rsidRDefault="00825DDA" w:rsidP="004A6F20">
      <w:pPr>
        <w:spacing w:after="0" w:line="240" w:lineRule="auto"/>
        <w:ind w:left="709" w:hanging="709"/>
        <w:rPr>
          <w:rFonts w:cstheme="minorHAnsi"/>
          <w:i/>
          <w:color w:val="808080" w:themeColor="background1" w:themeShade="80"/>
          <w:sz w:val="22"/>
          <w:szCs w:val="22"/>
          <w:lang w:eastAsia="tr-TR"/>
        </w:rPr>
      </w:pPr>
    </w:p>
    <w:p w14:paraId="2ADB43CD" w14:textId="7F9756D1"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6BEA7BD2" w14:textId="2ED6C5A8"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00697C60" w14:textId="327B7FBE"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46E077E3" w14:textId="11E1C24B"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1CE7670E" w14:textId="06ACB475"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2A9394E4" w14:textId="329FE4E3"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3B1CA438" w14:textId="01A7D64F"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1ED54481" w14:textId="143824A2"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48E2275A" w14:textId="109FFE2D" w:rsidR="008E3088" w:rsidRPr="006004B7" w:rsidRDefault="008E3088" w:rsidP="004A6F20">
      <w:pPr>
        <w:spacing w:after="0" w:line="240" w:lineRule="auto"/>
        <w:ind w:left="709" w:hanging="709"/>
        <w:rPr>
          <w:rFonts w:cstheme="minorHAnsi"/>
          <w:i/>
          <w:color w:val="808080" w:themeColor="background1" w:themeShade="80"/>
          <w:sz w:val="22"/>
          <w:szCs w:val="22"/>
          <w:lang w:eastAsia="tr-TR"/>
        </w:rPr>
      </w:pPr>
    </w:p>
    <w:p w14:paraId="64E6B114" w14:textId="1D3082A9" w:rsidR="00DD3583" w:rsidRPr="006004B7" w:rsidRDefault="00DD3583" w:rsidP="004A6F20">
      <w:pPr>
        <w:spacing w:after="0" w:line="240" w:lineRule="auto"/>
        <w:ind w:left="709" w:hanging="709"/>
        <w:rPr>
          <w:rFonts w:cstheme="minorHAnsi"/>
          <w:i/>
          <w:color w:val="808080" w:themeColor="background1" w:themeShade="80"/>
          <w:sz w:val="22"/>
          <w:szCs w:val="22"/>
          <w:lang w:eastAsia="tr-TR"/>
        </w:rPr>
      </w:pPr>
    </w:p>
    <w:p w14:paraId="691155C6" w14:textId="2EDD8D39" w:rsidR="00DD3583" w:rsidRPr="006004B7" w:rsidRDefault="00DD3583" w:rsidP="004A6F20">
      <w:pPr>
        <w:spacing w:after="0" w:line="240" w:lineRule="auto"/>
        <w:ind w:left="709" w:hanging="709"/>
        <w:rPr>
          <w:rFonts w:cstheme="minorHAnsi"/>
          <w:i/>
          <w:color w:val="808080" w:themeColor="background1" w:themeShade="80"/>
          <w:sz w:val="22"/>
          <w:szCs w:val="22"/>
          <w:lang w:eastAsia="tr-TR"/>
        </w:rPr>
      </w:pPr>
    </w:p>
    <w:p w14:paraId="30ADB9BC" w14:textId="77777777" w:rsidR="0043554A" w:rsidRPr="006004B7" w:rsidRDefault="0043554A" w:rsidP="004A6F20">
      <w:pPr>
        <w:spacing w:after="0" w:line="240" w:lineRule="auto"/>
        <w:ind w:left="709" w:hanging="709"/>
        <w:rPr>
          <w:rFonts w:cstheme="minorHAnsi"/>
          <w:i/>
          <w:color w:val="808080" w:themeColor="background1" w:themeShade="80"/>
          <w:sz w:val="22"/>
          <w:szCs w:val="22"/>
          <w:lang w:eastAsia="tr-TR"/>
        </w:rPr>
      </w:pPr>
    </w:p>
    <w:p w14:paraId="0CF02C65" w14:textId="77777777" w:rsidR="0043554A" w:rsidRPr="006004B7" w:rsidRDefault="0043554A" w:rsidP="004A6F20">
      <w:pPr>
        <w:spacing w:after="0" w:line="240" w:lineRule="auto"/>
        <w:ind w:left="709" w:hanging="709"/>
        <w:rPr>
          <w:rFonts w:cstheme="minorHAnsi"/>
          <w:i/>
          <w:color w:val="808080" w:themeColor="background1" w:themeShade="80"/>
          <w:sz w:val="22"/>
          <w:szCs w:val="22"/>
          <w:lang w:eastAsia="tr-TR"/>
        </w:rPr>
      </w:pPr>
    </w:p>
    <w:p w14:paraId="04FEF8F8" w14:textId="77777777" w:rsidR="009745DF" w:rsidRPr="006004B7" w:rsidRDefault="009745DF" w:rsidP="004A6F20">
      <w:pPr>
        <w:spacing w:after="0" w:line="240" w:lineRule="auto"/>
        <w:ind w:left="709" w:hanging="709"/>
        <w:rPr>
          <w:rFonts w:cstheme="minorHAnsi"/>
          <w:i/>
          <w:color w:val="808080" w:themeColor="background1" w:themeShade="80"/>
          <w:sz w:val="22"/>
          <w:szCs w:val="22"/>
          <w:lang w:eastAsia="tr-TR"/>
        </w:rPr>
      </w:pPr>
    </w:p>
    <w:p w14:paraId="047FA079" w14:textId="3B69A5E4" w:rsidR="00DD3583" w:rsidRPr="006004B7" w:rsidRDefault="00DD3583" w:rsidP="004A6F20">
      <w:pPr>
        <w:spacing w:after="0" w:line="240" w:lineRule="auto"/>
        <w:ind w:left="709" w:hanging="709"/>
        <w:rPr>
          <w:rFonts w:cstheme="minorHAnsi"/>
          <w:i/>
          <w:color w:val="808080" w:themeColor="background1" w:themeShade="80"/>
          <w:sz w:val="22"/>
          <w:szCs w:val="22"/>
          <w:lang w:eastAsia="tr-TR"/>
        </w:rPr>
      </w:pPr>
    </w:p>
    <w:p w14:paraId="5F0DFBA9" w14:textId="06DCFD79" w:rsidR="00DD3583" w:rsidRPr="006004B7" w:rsidRDefault="00DD3583" w:rsidP="004A6F20">
      <w:pPr>
        <w:spacing w:after="0" w:line="240" w:lineRule="auto"/>
        <w:ind w:left="709" w:hanging="709"/>
        <w:rPr>
          <w:rFonts w:cstheme="minorHAnsi"/>
          <w:i/>
          <w:color w:val="808080" w:themeColor="background1" w:themeShade="80"/>
          <w:sz w:val="22"/>
          <w:szCs w:val="22"/>
          <w:lang w:eastAsia="tr-TR"/>
        </w:rPr>
      </w:pPr>
    </w:p>
    <w:p w14:paraId="66F4CF37" w14:textId="37829544" w:rsidR="00DD3583" w:rsidRPr="006004B7" w:rsidRDefault="00DD3583" w:rsidP="004A6F20">
      <w:pPr>
        <w:spacing w:after="0" w:line="240" w:lineRule="auto"/>
        <w:ind w:left="709" w:hanging="709"/>
        <w:rPr>
          <w:rFonts w:cstheme="minorHAnsi"/>
          <w:i/>
          <w:color w:val="808080" w:themeColor="background1" w:themeShade="80"/>
          <w:sz w:val="22"/>
          <w:szCs w:val="22"/>
          <w:lang w:eastAsia="tr-TR"/>
        </w:rPr>
      </w:pPr>
    </w:p>
    <w:p w14:paraId="0922D2CE" w14:textId="77777777" w:rsidR="00DE3D0F" w:rsidRPr="006004B7" w:rsidRDefault="00DE3D0F" w:rsidP="00DE3D0F">
      <w:pPr>
        <w:spacing w:after="0" w:line="240" w:lineRule="auto"/>
        <w:rPr>
          <w:rFonts w:cstheme="minorHAnsi"/>
          <w:b/>
          <w:color w:val="365F91" w:themeColor="accent1" w:themeShade="BF"/>
          <w:sz w:val="32"/>
          <w:szCs w:val="32"/>
          <w:lang w:eastAsia="tr-TR"/>
        </w:rPr>
      </w:pPr>
      <w:r w:rsidRPr="006004B7">
        <w:rPr>
          <w:rFonts w:cstheme="minorHAnsi"/>
          <w:b/>
          <w:color w:val="365F91" w:themeColor="accent1" w:themeShade="BF"/>
          <w:sz w:val="32"/>
          <w:szCs w:val="32"/>
          <w:lang w:eastAsia="tr-TR"/>
        </w:rPr>
        <w:lastRenderedPageBreak/>
        <w:t xml:space="preserve">1. </w:t>
      </w:r>
      <w:r w:rsidRPr="006004B7">
        <w:rPr>
          <w:rFonts w:cstheme="minorHAnsi"/>
          <w:b/>
          <w:color w:val="4F81BD"/>
          <w:sz w:val="32"/>
          <w:szCs w:val="32"/>
          <w:lang w:eastAsia="tr-TR"/>
          <w14:textFill>
            <w14:solidFill>
              <w14:srgbClr w14:val="4F81BD">
                <w14:lumMod w14:val="75000"/>
              </w14:srgbClr>
            </w14:solidFill>
          </w14:textFill>
        </w:rPr>
        <w:t>BİRİM İÇ DEĞERLENDİRME</w:t>
      </w:r>
      <w:r w:rsidRPr="006004B7">
        <w:rPr>
          <w:rFonts w:cstheme="minorHAnsi"/>
          <w:b/>
          <w:color w:val="365F91" w:themeColor="accent1" w:themeShade="BF"/>
          <w:sz w:val="32"/>
          <w:szCs w:val="32"/>
          <w:lang w:eastAsia="tr-TR"/>
        </w:rPr>
        <w:t xml:space="preserve"> RAPORU</w:t>
      </w:r>
    </w:p>
    <w:p w14:paraId="17FDDF50" w14:textId="77777777" w:rsidR="00DE3D0F" w:rsidRPr="006004B7" w:rsidRDefault="00DE3D0F" w:rsidP="00DE3D0F">
      <w:pPr>
        <w:spacing w:after="0" w:line="240" w:lineRule="auto"/>
        <w:rPr>
          <w:rFonts w:cstheme="minorHAnsi"/>
          <w:b/>
          <w:sz w:val="22"/>
          <w:szCs w:val="22"/>
          <w:lang w:eastAsia="tr-TR"/>
        </w:rPr>
      </w:pPr>
    </w:p>
    <w:p w14:paraId="016CB591" w14:textId="77777777" w:rsidR="00DE3D0F" w:rsidRPr="006004B7" w:rsidRDefault="00DE3D0F" w:rsidP="00DE3D0F">
      <w:pPr>
        <w:spacing w:after="0" w:line="240" w:lineRule="auto"/>
        <w:rPr>
          <w:rFonts w:cstheme="minorHAnsi"/>
          <w:b/>
          <w:color w:val="632423"/>
          <w:sz w:val="28"/>
          <w:szCs w:val="28"/>
          <w:lang w:eastAsia="tr-TR"/>
        </w:rPr>
      </w:pPr>
      <w:r w:rsidRPr="006004B7">
        <w:rPr>
          <w:rFonts w:cstheme="minorHAnsi"/>
          <w:b/>
          <w:color w:val="632423"/>
          <w:sz w:val="28"/>
          <w:szCs w:val="28"/>
          <w:lang w:eastAsia="tr-TR"/>
        </w:rPr>
        <w:t>1.1 Giriş</w:t>
      </w:r>
    </w:p>
    <w:p w14:paraId="427E2350" w14:textId="77777777" w:rsidR="00DE3D0F" w:rsidRPr="006004B7" w:rsidRDefault="00DE3D0F" w:rsidP="00DE3D0F">
      <w:pPr>
        <w:spacing w:after="0" w:line="240" w:lineRule="auto"/>
        <w:jc w:val="both"/>
        <w:rPr>
          <w:rFonts w:cstheme="minorHAnsi"/>
          <w:sz w:val="22"/>
          <w:szCs w:val="22"/>
        </w:rPr>
      </w:pPr>
    </w:p>
    <w:p w14:paraId="7C1D9145" w14:textId="77777777" w:rsidR="00DE3D0F" w:rsidRPr="006004B7" w:rsidRDefault="00DE3D0F" w:rsidP="00DE3D0F">
      <w:pPr>
        <w:spacing w:after="0" w:line="240" w:lineRule="auto"/>
        <w:jc w:val="both"/>
        <w:rPr>
          <w:rFonts w:cstheme="minorHAnsi"/>
          <w:b/>
          <w:color w:val="632423"/>
          <w:sz w:val="24"/>
          <w:szCs w:val="24"/>
        </w:rPr>
      </w:pPr>
      <w:r w:rsidRPr="006004B7">
        <w:rPr>
          <w:rFonts w:cstheme="minorHAnsi"/>
          <w:b/>
          <w:color w:val="632423"/>
          <w:sz w:val="24"/>
          <w:szCs w:val="24"/>
        </w:rPr>
        <w:t>1.1.1 Hedefler</w:t>
      </w:r>
    </w:p>
    <w:p w14:paraId="155B0E3D" w14:textId="77777777" w:rsidR="00DE3D0F" w:rsidRPr="006004B7" w:rsidRDefault="00DE3D0F" w:rsidP="00DE3D0F">
      <w:pPr>
        <w:spacing w:after="0" w:line="240" w:lineRule="auto"/>
        <w:jc w:val="both"/>
        <w:rPr>
          <w:rFonts w:cstheme="minorHAnsi"/>
          <w:b/>
          <w:color w:val="632423"/>
          <w:sz w:val="24"/>
          <w:szCs w:val="24"/>
        </w:rPr>
      </w:pPr>
    </w:p>
    <w:p w14:paraId="46391AC6" w14:textId="216BC00D" w:rsidR="00F150B9" w:rsidRPr="00577550" w:rsidRDefault="00F150B9" w:rsidP="00F150B9">
      <w:pPr>
        <w:spacing w:after="0" w:line="240" w:lineRule="auto"/>
        <w:jc w:val="both"/>
        <w:rPr>
          <w:rFonts w:cstheme="minorHAnsi"/>
          <w:sz w:val="22"/>
          <w:szCs w:val="22"/>
        </w:rPr>
      </w:pPr>
      <w:r w:rsidRPr="00577550">
        <w:rPr>
          <w:rFonts w:cstheme="minorHAnsi"/>
          <w:sz w:val="22"/>
          <w:szCs w:val="22"/>
        </w:rPr>
        <w:t xml:space="preserve">Günümüzde yükseköğretim, giderek daha fazla </w:t>
      </w:r>
      <w:proofErr w:type="spellStart"/>
      <w:r w:rsidRPr="00577550">
        <w:rPr>
          <w:rFonts w:cstheme="minorHAnsi"/>
          <w:sz w:val="22"/>
          <w:szCs w:val="22"/>
        </w:rPr>
        <w:t>uluslararasılaşmaktadır</w:t>
      </w:r>
      <w:proofErr w:type="spellEnd"/>
      <w:r w:rsidRPr="00577550">
        <w:rPr>
          <w:rFonts w:cstheme="minorHAnsi"/>
          <w:sz w:val="22"/>
          <w:szCs w:val="22"/>
        </w:rPr>
        <w:t>. Dünya genelinde uluslararası öğrenci sayısının her geçen yıl artması, yükseköğretim stratejilerinde uluslararasılaşmanın daha fazla yer bulmasına yol açmıştır. Uluslararası öğrenciler, ülkelere hem ekonomik hem de kültürel açıdan ülkelere önemli katkılar sağlamaktadır. Bu nedenle, ülkeler daha fazla öğrenci çekmek amacıyla yeni stratejiler ve politikalar geliştirmektedirler. Dünyada yaşanan bu gelişmelere paralel olarak, Türk yükseköğretimi de uluslararası alanda daha çekici hale gelebilmek için uluslararasılaşma konusunda çeşitli stratejiler geliştirmektedir.</w:t>
      </w:r>
    </w:p>
    <w:p w14:paraId="1F81DB83" w14:textId="77777777" w:rsidR="00DE3D0F" w:rsidRPr="006004B7" w:rsidRDefault="00DE3D0F" w:rsidP="00916C83">
      <w:pPr>
        <w:spacing w:after="0" w:line="240" w:lineRule="auto"/>
        <w:jc w:val="both"/>
        <w:rPr>
          <w:rFonts w:cstheme="minorHAnsi"/>
          <w:sz w:val="22"/>
          <w:szCs w:val="22"/>
        </w:rPr>
      </w:pPr>
    </w:p>
    <w:p w14:paraId="53CEE3EA" w14:textId="755B63F4" w:rsidR="00DE3D0F" w:rsidRPr="004D3B10" w:rsidRDefault="00DE3D0F" w:rsidP="00916C83">
      <w:pPr>
        <w:spacing w:after="0" w:line="240" w:lineRule="auto"/>
        <w:jc w:val="both"/>
        <w:rPr>
          <w:rFonts w:cstheme="minorHAnsi"/>
          <w:sz w:val="22"/>
          <w:szCs w:val="22"/>
        </w:rPr>
      </w:pPr>
      <w:r w:rsidRPr="006004B7">
        <w:rPr>
          <w:rFonts w:cstheme="minorHAnsi"/>
          <w:sz w:val="22"/>
          <w:szCs w:val="22"/>
        </w:rPr>
        <w:t xml:space="preserve">Bu bağlamda, Muğla Sıtkı Koçman Üniversitesi, nihai hedef olarak uluslararası bir üniversite olmayı amaçlarken, bu kapsamda yönetim, eğitim-öğretim, araştırma, toplumsal katkı ve kampüs yaşamı anlamında uluslararası tanınırlığı tatmin edici bir </w:t>
      </w:r>
      <w:r w:rsidRPr="004D3B10">
        <w:rPr>
          <w:rFonts w:cstheme="minorHAnsi"/>
          <w:sz w:val="22"/>
          <w:szCs w:val="22"/>
        </w:rPr>
        <w:t>yükseköğretim kurumu olabilmek doğrultusunda, iş ve bilim dünyasında uluslararası alanda rekabet edebilirliği yüksek, kültürlerarası yetkinliğe sahip bireyler yetiştirmeyi, uluslararasılaşma politikasının temel hareket noktasına koymaktadır. Uluslararasılaşma konusunda Üniversitemizin benimsediği temel ilkelere “Uluslararasılaşma Politikası” belgesinde</w:t>
      </w:r>
      <w:r w:rsidR="008C17A8" w:rsidRPr="004D3B10">
        <w:rPr>
          <w:rFonts w:cstheme="minorHAnsi"/>
          <w:sz w:val="22"/>
          <w:szCs w:val="22"/>
        </w:rPr>
        <w:t xml:space="preserve"> </w:t>
      </w:r>
      <w:r w:rsidR="008C17A8" w:rsidRPr="004D3B10">
        <w:rPr>
          <w:rFonts w:cstheme="minorHAnsi"/>
          <w:b/>
          <w:color w:val="365F91" w:themeColor="accent1" w:themeShade="BF"/>
          <w:sz w:val="22"/>
          <w:szCs w:val="22"/>
        </w:rPr>
        <w:t xml:space="preserve">(KANIT 1) </w:t>
      </w:r>
      <w:r w:rsidRPr="004D3B10">
        <w:rPr>
          <w:rFonts w:cstheme="minorHAnsi"/>
          <w:sz w:val="22"/>
          <w:szCs w:val="22"/>
        </w:rPr>
        <w:t xml:space="preserve">detaylı bir şekilde yer verilmektedir. </w:t>
      </w:r>
    </w:p>
    <w:p w14:paraId="430A721B" w14:textId="77777777" w:rsidR="00DE3D0F" w:rsidRPr="004D3B10" w:rsidRDefault="00DE3D0F" w:rsidP="00916C83">
      <w:pPr>
        <w:spacing w:after="0" w:line="240" w:lineRule="auto"/>
        <w:jc w:val="both"/>
        <w:rPr>
          <w:rFonts w:cstheme="minorHAnsi"/>
          <w:sz w:val="22"/>
          <w:szCs w:val="22"/>
        </w:rPr>
      </w:pPr>
    </w:p>
    <w:p w14:paraId="02C85772" w14:textId="71C4E30F" w:rsidR="00DE3D0F" w:rsidRPr="004D3B10" w:rsidRDefault="00DE3D0F" w:rsidP="00916C83">
      <w:pPr>
        <w:spacing w:after="0" w:line="240" w:lineRule="auto"/>
        <w:jc w:val="both"/>
        <w:rPr>
          <w:rFonts w:cstheme="minorHAnsi"/>
          <w:sz w:val="22"/>
          <w:szCs w:val="22"/>
        </w:rPr>
      </w:pPr>
      <w:r w:rsidRPr="004D3B10">
        <w:rPr>
          <w:rFonts w:cstheme="minorHAnsi"/>
          <w:sz w:val="22"/>
          <w:szCs w:val="22"/>
        </w:rPr>
        <w:t xml:space="preserve">Muğla Sıtkı Koçman Üniversitesi’nin 2021-2025 Stratejik Amaç ve Hedefleri </w:t>
      </w:r>
      <w:r w:rsidR="00F83BD9">
        <w:rPr>
          <w:rFonts w:cstheme="minorHAnsi"/>
          <w:sz w:val="22"/>
          <w:szCs w:val="22"/>
        </w:rPr>
        <w:t xml:space="preserve">kapsamında </w:t>
      </w:r>
      <w:r w:rsidRPr="004D3B10">
        <w:rPr>
          <w:rFonts w:cstheme="minorHAnsi"/>
          <w:sz w:val="22"/>
          <w:szCs w:val="22"/>
        </w:rPr>
        <w:t xml:space="preserve">“Eğitimde Uluslararası Perspektifi Geliştirmek” maddesi altında; yabancı dilde ders verebilecek öğretim elemanı sayısı,  yabancı dilde öğretim yapılan program ya da yabancı dilde verilen ders sayısı, uluslararası öğrenci sayısı, uluslararası değişim programları ya da akademik ortaklıklar kapsamında mevcut ikili anlaşma/protokol sayısı ve uluslararası değişim programları ya da ikili anlaşmalar ile gelen/giden öğrenci sayısı üzerinde durulmaktadır.  </w:t>
      </w:r>
    </w:p>
    <w:p w14:paraId="5ACF5786" w14:textId="77777777" w:rsidR="00DE3D0F" w:rsidRPr="004D3B10" w:rsidRDefault="00DE3D0F" w:rsidP="00916C83">
      <w:pPr>
        <w:spacing w:after="0" w:line="240" w:lineRule="auto"/>
        <w:jc w:val="both"/>
        <w:rPr>
          <w:rFonts w:cstheme="minorHAnsi"/>
          <w:sz w:val="22"/>
          <w:szCs w:val="22"/>
        </w:rPr>
      </w:pPr>
    </w:p>
    <w:p w14:paraId="18CAC43A" w14:textId="77777777" w:rsidR="002D3485" w:rsidRPr="004D3B10" w:rsidRDefault="002D3485" w:rsidP="002D3485">
      <w:pPr>
        <w:spacing w:after="0" w:line="240" w:lineRule="auto"/>
        <w:jc w:val="both"/>
        <w:rPr>
          <w:rFonts w:cstheme="minorHAnsi"/>
          <w:sz w:val="22"/>
          <w:szCs w:val="22"/>
        </w:rPr>
      </w:pPr>
      <w:proofErr w:type="spellStart"/>
      <w:r w:rsidRPr="004D3B10">
        <w:rPr>
          <w:rFonts w:cstheme="minorHAnsi"/>
          <w:sz w:val="22"/>
          <w:szCs w:val="22"/>
        </w:rPr>
        <w:t>Uluslararasılaşma</w:t>
      </w:r>
      <w:proofErr w:type="spellEnd"/>
      <w:r w:rsidRPr="004D3B10">
        <w:rPr>
          <w:rFonts w:cstheme="minorHAnsi"/>
          <w:sz w:val="22"/>
          <w:szCs w:val="22"/>
        </w:rPr>
        <w:t xml:space="preserve"> süreçlerinde önemli sorumluluklar üstlenen Ulusla</w:t>
      </w:r>
      <w:r w:rsidRPr="00577550">
        <w:rPr>
          <w:rFonts w:cstheme="minorHAnsi"/>
          <w:sz w:val="22"/>
          <w:szCs w:val="22"/>
        </w:rPr>
        <w:t xml:space="preserve">rarası İlişkiler Koordinatörlüğünün birim hedefleri arasında en temelde yer bulan </w:t>
      </w:r>
      <w:r w:rsidRPr="00577550">
        <w:rPr>
          <w:rFonts w:cstheme="minorHAnsi"/>
          <w:b/>
          <w:sz w:val="22"/>
          <w:szCs w:val="22"/>
        </w:rPr>
        <w:t xml:space="preserve">uluslararası öğrenci sayısını ve </w:t>
      </w:r>
      <w:r w:rsidRPr="004D3B10">
        <w:rPr>
          <w:rFonts w:cstheme="minorHAnsi"/>
          <w:b/>
          <w:sz w:val="22"/>
          <w:szCs w:val="22"/>
        </w:rPr>
        <w:t>değişim programları kapsamında gelen/giden öğrenci sayılarını her yıl belirli bir oranda arttırmak, uluslararası işbirlikleri kapsamında yapılan protokol ve ikili anlaşma sayılarını arttırmak, yabancı dilde verilebilecek derslerin sayısının arttırılması noktasında diğer birimlerle ortak çalışmalar yapmak ve üniversitemizin uluslararası tanıtımına katkı sağlayabilecek çeşitli faaliyetlere destek olmak</w:t>
      </w:r>
      <w:r w:rsidRPr="004D3B10">
        <w:rPr>
          <w:rFonts w:cstheme="minorHAnsi"/>
          <w:sz w:val="22"/>
          <w:szCs w:val="22"/>
        </w:rPr>
        <w:t xml:space="preserve"> gibi hedefler, yukarıda bahsedilen “kurumun uluslararasılaşma alanındaki stratejik hedefleri” ile uyuşmaktadır. </w:t>
      </w:r>
    </w:p>
    <w:p w14:paraId="272325EF" w14:textId="77777777" w:rsidR="00DE3D0F" w:rsidRPr="004D3B10" w:rsidRDefault="00DE3D0F" w:rsidP="00DE3D0F">
      <w:pPr>
        <w:spacing w:after="0" w:line="240" w:lineRule="auto"/>
        <w:jc w:val="both"/>
        <w:rPr>
          <w:rFonts w:cstheme="minorHAnsi"/>
          <w:sz w:val="22"/>
          <w:szCs w:val="22"/>
        </w:rPr>
      </w:pPr>
    </w:p>
    <w:p w14:paraId="0A7315E6" w14:textId="77777777" w:rsidR="00DE3D0F" w:rsidRPr="004D3B10" w:rsidRDefault="00DE3D0F" w:rsidP="00DE3D0F">
      <w:pPr>
        <w:spacing w:after="0" w:line="240" w:lineRule="auto"/>
        <w:jc w:val="both"/>
        <w:rPr>
          <w:rFonts w:cstheme="minorHAnsi"/>
          <w:b/>
          <w:sz w:val="24"/>
          <w:szCs w:val="24"/>
        </w:rPr>
      </w:pPr>
      <w:r w:rsidRPr="004D3B10">
        <w:rPr>
          <w:rFonts w:cstheme="minorHAnsi"/>
          <w:b/>
          <w:color w:val="632423"/>
          <w:sz w:val="24"/>
          <w:szCs w:val="24"/>
          <w:lang w:eastAsia="tr-TR"/>
        </w:rPr>
        <w:t>1.1.2 Organizasyon ve Süreçlerin Yönetimi</w:t>
      </w:r>
      <w:r w:rsidRPr="004D3B10">
        <w:rPr>
          <w:rFonts w:cstheme="minorHAnsi"/>
          <w:b/>
          <w:sz w:val="24"/>
          <w:szCs w:val="24"/>
        </w:rPr>
        <w:t xml:space="preserve"> </w:t>
      </w:r>
    </w:p>
    <w:p w14:paraId="7C1BC462" w14:textId="77777777" w:rsidR="00DE3D0F" w:rsidRPr="004D3B10" w:rsidRDefault="00DE3D0F" w:rsidP="00DE3D0F">
      <w:pPr>
        <w:spacing w:after="0" w:line="240" w:lineRule="auto"/>
        <w:jc w:val="both"/>
        <w:rPr>
          <w:rFonts w:cstheme="minorHAnsi"/>
          <w:b/>
          <w:sz w:val="24"/>
          <w:szCs w:val="24"/>
        </w:rPr>
      </w:pPr>
    </w:p>
    <w:p w14:paraId="07734F58" w14:textId="77777777" w:rsidR="00183CAA" w:rsidRPr="004D3B10" w:rsidRDefault="00183CAA" w:rsidP="00183CAA">
      <w:pPr>
        <w:spacing w:after="0" w:line="240" w:lineRule="auto"/>
        <w:jc w:val="both"/>
        <w:rPr>
          <w:rFonts w:cstheme="minorHAnsi"/>
          <w:sz w:val="22"/>
          <w:szCs w:val="22"/>
        </w:rPr>
      </w:pPr>
      <w:r w:rsidRPr="00577550">
        <w:rPr>
          <w:rFonts w:cstheme="minorHAnsi"/>
          <w:sz w:val="22"/>
          <w:szCs w:val="22"/>
        </w:rPr>
        <w:t xml:space="preserve">Uluslararası İlişkiler Koordinatörlüğü, yönetim ve organizasyon yapısıyla oldukça kurumsallaşmış bir yapıya sahiptir. Organizasyon şeması </w:t>
      </w:r>
      <w:r w:rsidRPr="004D3B10">
        <w:rPr>
          <w:rFonts w:cstheme="minorHAnsi"/>
          <w:b/>
          <w:color w:val="365F91" w:themeColor="accent1" w:themeShade="BF"/>
          <w:sz w:val="22"/>
          <w:szCs w:val="22"/>
        </w:rPr>
        <w:t>(KA</w:t>
      </w:r>
      <w:r w:rsidRPr="004D3B10">
        <w:rPr>
          <w:rFonts w:cstheme="minorHAnsi"/>
          <w:b/>
          <w:color w:val="365F91"/>
          <w:sz w:val="22"/>
          <w:szCs w:val="22"/>
        </w:rPr>
        <w:t>NIT</w:t>
      </w:r>
      <w:r w:rsidRPr="004D3B10">
        <w:rPr>
          <w:rFonts w:cstheme="minorHAnsi"/>
          <w:b/>
          <w:color w:val="365F91" w:themeColor="accent1" w:themeShade="BF"/>
          <w:sz w:val="22"/>
          <w:szCs w:val="22"/>
        </w:rPr>
        <w:t xml:space="preserve"> 2)</w:t>
      </w:r>
      <w:r>
        <w:rPr>
          <w:rFonts w:cstheme="minorHAnsi"/>
          <w:b/>
          <w:color w:val="365F91" w:themeColor="accent1" w:themeShade="BF"/>
          <w:sz w:val="22"/>
          <w:szCs w:val="22"/>
        </w:rPr>
        <w:t xml:space="preserve">, </w:t>
      </w:r>
      <w:r w:rsidRPr="00577550">
        <w:rPr>
          <w:rFonts w:cstheme="minorHAnsi"/>
          <w:sz w:val="22"/>
          <w:szCs w:val="22"/>
        </w:rPr>
        <w:t xml:space="preserve">koordinatörlüğün iş süreçlerini yönetim biçiminin kurumun </w:t>
      </w:r>
      <w:proofErr w:type="spellStart"/>
      <w:r w:rsidRPr="00577550">
        <w:rPr>
          <w:rFonts w:cstheme="minorHAnsi"/>
          <w:sz w:val="22"/>
          <w:szCs w:val="22"/>
        </w:rPr>
        <w:t>uluslararasılaşma</w:t>
      </w:r>
      <w:proofErr w:type="spellEnd"/>
      <w:r w:rsidRPr="00577550">
        <w:rPr>
          <w:rFonts w:cstheme="minorHAnsi"/>
          <w:sz w:val="22"/>
          <w:szCs w:val="22"/>
        </w:rPr>
        <w:t xml:space="preserve"> politikası ile uyumlu olduğunu göstermektedir.</w:t>
      </w:r>
    </w:p>
    <w:p w14:paraId="3F33764F" w14:textId="77777777" w:rsidR="00DE3D0F" w:rsidRPr="004D3B10" w:rsidRDefault="00DE3D0F" w:rsidP="00916C83">
      <w:pPr>
        <w:spacing w:after="0" w:line="240" w:lineRule="auto"/>
        <w:jc w:val="both"/>
        <w:rPr>
          <w:rFonts w:cstheme="minorHAnsi"/>
          <w:sz w:val="22"/>
          <w:szCs w:val="22"/>
        </w:rPr>
      </w:pPr>
    </w:p>
    <w:p w14:paraId="344E8313" w14:textId="5BB4653B" w:rsidR="00DE3D0F" w:rsidRPr="004D3B10" w:rsidRDefault="00DE3D0F" w:rsidP="00916C83">
      <w:pPr>
        <w:spacing w:after="0" w:line="240" w:lineRule="auto"/>
        <w:jc w:val="both"/>
        <w:rPr>
          <w:rFonts w:cstheme="minorHAnsi"/>
          <w:sz w:val="22"/>
          <w:szCs w:val="22"/>
        </w:rPr>
      </w:pPr>
      <w:r w:rsidRPr="004D3B10">
        <w:rPr>
          <w:rFonts w:cstheme="minorHAnsi"/>
          <w:sz w:val="22"/>
          <w:szCs w:val="22"/>
        </w:rPr>
        <w:t xml:space="preserve">Uluslararası İlişkiler Koordinatörlüğü bünyesinde, yukarıda bahsedilen hedeflere ulaşmak adına uluslararası öğrenci kabulü, </w:t>
      </w:r>
      <w:r w:rsidR="00FB0EEC" w:rsidRPr="004D3B10">
        <w:rPr>
          <w:rFonts w:cstheme="minorHAnsi"/>
          <w:sz w:val="22"/>
          <w:szCs w:val="22"/>
        </w:rPr>
        <w:t xml:space="preserve">hareketlilik </w:t>
      </w:r>
      <w:r w:rsidR="00CF13DC" w:rsidRPr="004D3B10">
        <w:rPr>
          <w:rFonts w:cstheme="minorHAnsi"/>
          <w:sz w:val="22"/>
          <w:szCs w:val="22"/>
        </w:rPr>
        <w:t xml:space="preserve">ve değişim </w:t>
      </w:r>
      <w:r w:rsidR="00947415" w:rsidRPr="004D3B10">
        <w:rPr>
          <w:rFonts w:cstheme="minorHAnsi"/>
          <w:sz w:val="22"/>
          <w:szCs w:val="22"/>
        </w:rPr>
        <w:t xml:space="preserve">faaliyetleri </w:t>
      </w:r>
      <w:r w:rsidRPr="004D3B10">
        <w:rPr>
          <w:rFonts w:cstheme="minorHAnsi"/>
          <w:sz w:val="22"/>
          <w:szCs w:val="22"/>
        </w:rPr>
        <w:t>(Erasmus</w:t>
      </w:r>
      <w:r w:rsidR="0017613B" w:rsidRPr="004D3B10">
        <w:rPr>
          <w:rFonts w:cstheme="minorHAnsi"/>
          <w:sz w:val="22"/>
          <w:szCs w:val="22"/>
        </w:rPr>
        <w:t>+ Programı kapsamında yürütülen hareketlilik projeleri</w:t>
      </w:r>
      <w:r w:rsidR="003D69B6" w:rsidRPr="004D3B10">
        <w:rPr>
          <w:rFonts w:cstheme="minorHAnsi"/>
          <w:sz w:val="22"/>
          <w:szCs w:val="22"/>
        </w:rPr>
        <w:t xml:space="preserve">, </w:t>
      </w:r>
      <w:r w:rsidR="00D131C4" w:rsidRPr="004D3B10">
        <w:rPr>
          <w:rFonts w:cstheme="minorHAnsi"/>
          <w:sz w:val="22"/>
          <w:szCs w:val="22"/>
        </w:rPr>
        <w:t>Mevlâna</w:t>
      </w:r>
      <w:r w:rsidR="003D69B6" w:rsidRPr="004D3B10">
        <w:rPr>
          <w:rFonts w:cstheme="minorHAnsi"/>
          <w:sz w:val="22"/>
          <w:szCs w:val="22"/>
        </w:rPr>
        <w:t xml:space="preserve"> D</w:t>
      </w:r>
      <w:r w:rsidR="00CF13DC" w:rsidRPr="004D3B10">
        <w:rPr>
          <w:rFonts w:cstheme="minorHAnsi"/>
          <w:sz w:val="22"/>
          <w:szCs w:val="22"/>
        </w:rPr>
        <w:t>eğişim Programı, Farabi Değişim Programı</w:t>
      </w:r>
      <w:r w:rsidR="00947415" w:rsidRPr="004D3B10">
        <w:rPr>
          <w:rFonts w:cstheme="minorHAnsi"/>
          <w:sz w:val="22"/>
          <w:szCs w:val="22"/>
        </w:rPr>
        <w:t xml:space="preserve"> ve </w:t>
      </w:r>
      <w:r w:rsidR="00857C2C" w:rsidRPr="004D3B10">
        <w:rPr>
          <w:rFonts w:cstheme="minorHAnsi"/>
          <w:sz w:val="22"/>
          <w:szCs w:val="22"/>
        </w:rPr>
        <w:t>uluslararası değişim</w:t>
      </w:r>
      <w:r w:rsidR="0017613B" w:rsidRPr="004D3B10">
        <w:rPr>
          <w:rFonts w:cstheme="minorHAnsi"/>
          <w:sz w:val="22"/>
          <w:szCs w:val="22"/>
        </w:rPr>
        <w:t xml:space="preserve">) </w:t>
      </w:r>
      <w:r w:rsidRPr="004D3B10">
        <w:rPr>
          <w:rFonts w:cstheme="minorHAnsi"/>
          <w:sz w:val="22"/>
          <w:szCs w:val="22"/>
        </w:rPr>
        <w:t xml:space="preserve">ve uluslararası ortalıklar şeklinde özetlenebilecek ana faaliyet alanları yürütülmektedir. </w:t>
      </w:r>
    </w:p>
    <w:p w14:paraId="13EE136F" w14:textId="77777777" w:rsidR="00EE28EB" w:rsidRPr="004D3B10" w:rsidRDefault="00EE28EB" w:rsidP="00916C83">
      <w:pPr>
        <w:spacing w:after="0" w:line="240" w:lineRule="auto"/>
        <w:jc w:val="both"/>
        <w:rPr>
          <w:rFonts w:cstheme="minorHAnsi"/>
          <w:sz w:val="22"/>
          <w:szCs w:val="22"/>
        </w:rPr>
      </w:pPr>
    </w:p>
    <w:p w14:paraId="63B1F6BC" w14:textId="77777777" w:rsidR="00F42E88" w:rsidRPr="004D3B10" w:rsidRDefault="006F7A5E" w:rsidP="00916C83">
      <w:pPr>
        <w:spacing w:after="0" w:line="240" w:lineRule="auto"/>
        <w:jc w:val="both"/>
        <w:rPr>
          <w:rFonts w:cstheme="minorHAnsi"/>
          <w:sz w:val="22"/>
          <w:szCs w:val="22"/>
        </w:rPr>
      </w:pPr>
      <w:r w:rsidRPr="004D3B10">
        <w:rPr>
          <w:rFonts w:cstheme="minorHAnsi"/>
          <w:bCs/>
          <w:sz w:val="22"/>
          <w:szCs w:val="22"/>
        </w:rPr>
        <w:t xml:space="preserve">YÖK koordinasyonunda </w:t>
      </w:r>
      <w:r w:rsidR="00496F10" w:rsidRPr="004D3B10">
        <w:rPr>
          <w:rFonts w:cstheme="minorHAnsi"/>
          <w:bCs/>
          <w:sz w:val="22"/>
          <w:szCs w:val="22"/>
        </w:rPr>
        <w:t xml:space="preserve">yürütülmekte olan </w:t>
      </w:r>
      <w:r w:rsidR="008F7F2F" w:rsidRPr="004D3B10">
        <w:rPr>
          <w:rFonts w:cstheme="minorHAnsi"/>
          <w:b/>
          <w:sz w:val="22"/>
          <w:szCs w:val="22"/>
        </w:rPr>
        <w:t>Mevlâna Değişim Programı</w:t>
      </w:r>
      <w:r w:rsidR="008F7F2F" w:rsidRPr="004D3B10">
        <w:rPr>
          <w:rFonts w:cstheme="minorHAnsi"/>
          <w:sz w:val="22"/>
          <w:szCs w:val="22"/>
        </w:rPr>
        <w:t xml:space="preserve"> </w:t>
      </w:r>
      <w:r w:rsidRPr="004D3B10">
        <w:rPr>
          <w:rFonts w:cstheme="minorHAnsi"/>
          <w:sz w:val="22"/>
          <w:szCs w:val="22"/>
        </w:rPr>
        <w:t xml:space="preserve">ve </w:t>
      </w:r>
      <w:r w:rsidRPr="004D3B10">
        <w:rPr>
          <w:rFonts w:cstheme="minorHAnsi"/>
          <w:b/>
          <w:bCs/>
          <w:sz w:val="22"/>
          <w:szCs w:val="22"/>
        </w:rPr>
        <w:t>Farabi Değişim Programı</w:t>
      </w:r>
      <w:r w:rsidRPr="004D3B10">
        <w:rPr>
          <w:rFonts w:cstheme="minorHAnsi"/>
          <w:sz w:val="22"/>
          <w:szCs w:val="22"/>
        </w:rPr>
        <w:t xml:space="preserve"> </w:t>
      </w:r>
      <w:r w:rsidR="008F7F2F" w:rsidRPr="004D3B10">
        <w:rPr>
          <w:rFonts w:cstheme="minorHAnsi"/>
          <w:sz w:val="22"/>
          <w:szCs w:val="22"/>
        </w:rPr>
        <w:t>altında protokoller, ilan, başvuru, seçim, yerleştirme ve gönderme süreçleri</w:t>
      </w:r>
      <w:r w:rsidR="005C5CD4" w:rsidRPr="004D3B10">
        <w:rPr>
          <w:rFonts w:cstheme="minorHAnsi"/>
          <w:sz w:val="22"/>
          <w:szCs w:val="22"/>
        </w:rPr>
        <w:t xml:space="preserve"> mevcuttur. Ancak, Covid-19 salgını nedeniyle başlayan süreçte, YÖK Yürütme Kurulu tarafından 01.04.2020 tarihli toplantıda alınan kararla, geçici olarak durdurulmuş olan Mevlâna Değişim Programı ve Farabi Değişim Programı bugüne değin yeniden başlatılmamıştır.</w:t>
      </w:r>
      <w:r w:rsidR="00747B12" w:rsidRPr="004D3B10">
        <w:rPr>
          <w:rFonts w:cstheme="minorHAnsi"/>
          <w:sz w:val="22"/>
          <w:szCs w:val="22"/>
        </w:rPr>
        <w:t xml:space="preserve"> </w:t>
      </w:r>
      <w:r w:rsidR="004F1DAD" w:rsidRPr="004D3B10">
        <w:rPr>
          <w:rFonts w:cstheme="minorHAnsi"/>
          <w:sz w:val="22"/>
          <w:szCs w:val="22"/>
        </w:rPr>
        <w:t xml:space="preserve">Bu programlar kapsamında </w:t>
      </w:r>
      <w:r w:rsidR="00267A82" w:rsidRPr="004D3B10">
        <w:rPr>
          <w:rFonts w:cstheme="minorHAnsi"/>
          <w:sz w:val="22"/>
          <w:szCs w:val="22"/>
        </w:rPr>
        <w:t xml:space="preserve">2020 yılına kadar yürütülmüş faaliyetler </w:t>
      </w:r>
      <w:r w:rsidR="00F42E88" w:rsidRPr="004D3B10">
        <w:rPr>
          <w:rFonts w:cstheme="minorHAnsi"/>
          <w:sz w:val="22"/>
          <w:szCs w:val="22"/>
        </w:rPr>
        <w:t xml:space="preserve">hali hazırda askıya alınmıştır. </w:t>
      </w:r>
    </w:p>
    <w:p w14:paraId="0D3E8C36" w14:textId="69790B43" w:rsidR="00747B12" w:rsidRPr="004D3B10" w:rsidRDefault="00267A82" w:rsidP="00916C83">
      <w:pPr>
        <w:spacing w:after="0" w:line="240" w:lineRule="auto"/>
        <w:jc w:val="both"/>
        <w:rPr>
          <w:rFonts w:cstheme="minorHAnsi"/>
          <w:sz w:val="22"/>
          <w:szCs w:val="22"/>
        </w:rPr>
      </w:pPr>
      <w:r w:rsidRPr="004D3B10">
        <w:rPr>
          <w:rFonts w:cstheme="minorHAnsi"/>
          <w:sz w:val="22"/>
          <w:szCs w:val="22"/>
        </w:rPr>
        <w:t xml:space="preserve"> </w:t>
      </w:r>
    </w:p>
    <w:p w14:paraId="11BAC09D" w14:textId="77777777" w:rsidR="006661A4" w:rsidRPr="004D3B10" w:rsidRDefault="00DE3D0F" w:rsidP="00916C83">
      <w:pPr>
        <w:spacing w:after="0" w:line="240" w:lineRule="auto"/>
        <w:jc w:val="both"/>
        <w:rPr>
          <w:rFonts w:cstheme="minorHAnsi"/>
          <w:sz w:val="22"/>
          <w:szCs w:val="22"/>
        </w:rPr>
      </w:pPr>
      <w:r w:rsidRPr="004D3B10">
        <w:rPr>
          <w:rFonts w:cstheme="minorHAnsi"/>
          <w:b/>
          <w:sz w:val="22"/>
          <w:szCs w:val="22"/>
        </w:rPr>
        <w:t>Erasmus Hareketlilik Programı</w:t>
      </w:r>
      <w:r w:rsidRPr="004D3B10">
        <w:rPr>
          <w:rFonts w:cstheme="minorHAnsi"/>
          <w:sz w:val="22"/>
          <w:szCs w:val="22"/>
        </w:rPr>
        <w:t xml:space="preserve"> altında giden öğrenci öğrenim ve staj hareketliliği, gelen öğrenci hareketliliği, giden personel hareketliliği, gelen personel hareketliliği, proje başvuruları, sözleşmeler, raporlamalar ve ikili anlaşmalara ilişkin süreçler ayrı ayrı tanımlıdır. </w:t>
      </w:r>
    </w:p>
    <w:p w14:paraId="634C0500" w14:textId="77777777" w:rsidR="006661A4" w:rsidRPr="004D3B10" w:rsidRDefault="006661A4" w:rsidP="00916C83">
      <w:pPr>
        <w:spacing w:after="0" w:line="240" w:lineRule="auto"/>
        <w:jc w:val="both"/>
        <w:rPr>
          <w:rFonts w:cstheme="minorHAnsi"/>
          <w:sz w:val="22"/>
          <w:szCs w:val="22"/>
        </w:rPr>
      </w:pPr>
    </w:p>
    <w:p w14:paraId="44CB0DFC" w14:textId="77777777" w:rsidR="00F90E49" w:rsidRPr="004D3B10" w:rsidRDefault="00DE3D0F" w:rsidP="00916C83">
      <w:pPr>
        <w:spacing w:after="0" w:line="240" w:lineRule="auto"/>
        <w:jc w:val="both"/>
        <w:rPr>
          <w:rFonts w:cstheme="minorHAnsi"/>
          <w:sz w:val="22"/>
          <w:szCs w:val="22"/>
        </w:rPr>
      </w:pPr>
      <w:r w:rsidRPr="004D3B10">
        <w:rPr>
          <w:rFonts w:cstheme="minorHAnsi"/>
          <w:b/>
          <w:sz w:val="22"/>
          <w:szCs w:val="22"/>
        </w:rPr>
        <w:t xml:space="preserve">Uluslararası Öğrenciler </w:t>
      </w:r>
      <w:r w:rsidRPr="004D3B10">
        <w:rPr>
          <w:rFonts w:cstheme="minorHAnsi"/>
          <w:sz w:val="22"/>
          <w:szCs w:val="22"/>
        </w:rPr>
        <w:t xml:space="preserve">açısından ise, </w:t>
      </w:r>
      <w:r w:rsidR="00F90E49" w:rsidRPr="004D3B10">
        <w:rPr>
          <w:rFonts w:cstheme="minorHAnsi"/>
          <w:sz w:val="22"/>
          <w:szCs w:val="22"/>
        </w:rPr>
        <w:t>kurum içi ve dışı paydaşlar ile yazışmalar, tercih başvurularının alınması, yerleştirme, vize, kayıt, oturum izni, denklik, dosyalama, oryantasyon ve sosyal aktiviteler ile fuar ve tanıtım süreçleri detaylı bir şekilde tanımlanmıştır.</w:t>
      </w:r>
    </w:p>
    <w:p w14:paraId="1C82C048" w14:textId="77777777" w:rsidR="00F90E49" w:rsidRPr="004D3B10" w:rsidRDefault="00F90E49" w:rsidP="00916C83">
      <w:pPr>
        <w:spacing w:after="0" w:line="240" w:lineRule="auto"/>
        <w:jc w:val="both"/>
        <w:rPr>
          <w:rFonts w:cstheme="minorHAnsi"/>
          <w:sz w:val="22"/>
          <w:szCs w:val="22"/>
        </w:rPr>
      </w:pPr>
    </w:p>
    <w:p w14:paraId="43074997" w14:textId="11347DBC" w:rsidR="00DE3D0F" w:rsidRPr="004D3B10" w:rsidRDefault="00DE3D0F" w:rsidP="00916C83">
      <w:pPr>
        <w:spacing w:after="0" w:line="240" w:lineRule="auto"/>
        <w:jc w:val="both"/>
        <w:rPr>
          <w:rFonts w:cstheme="minorHAnsi"/>
          <w:b/>
          <w:sz w:val="22"/>
          <w:szCs w:val="22"/>
        </w:rPr>
      </w:pPr>
      <w:r w:rsidRPr="004D3B10">
        <w:rPr>
          <w:rFonts w:cstheme="minorHAnsi"/>
          <w:sz w:val="22"/>
          <w:szCs w:val="22"/>
        </w:rPr>
        <w:t xml:space="preserve">Söz konusu iş süreçleri, bir rektör yardımcısına bağlı olarak görev yapan Uluslararası İlişkiler Koordinatörü -ki aynı zamanda programların da kurum koordinatörlüğünü yürütmektedir- ve yardımcıları altında oluşturulmuş </w:t>
      </w:r>
      <w:r w:rsidRPr="004D3B10">
        <w:rPr>
          <w:rFonts w:cstheme="minorHAnsi"/>
          <w:b/>
          <w:sz w:val="22"/>
          <w:szCs w:val="22"/>
        </w:rPr>
        <w:t>çalışma grupları</w:t>
      </w:r>
      <w:r w:rsidRPr="004D3B10">
        <w:rPr>
          <w:rFonts w:cstheme="minorHAnsi"/>
          <w:sz w:val="22"/>
          <w:szCs w:val="22"/>
        </w:rPr>
        <w:t xml:space="preserve"> ile yürütülmektedir. Birim Faaliyet Raporunda da sunulan belirlenmiş çalışma grupları içinde her personelin </w:t>
      </w:r>
      <w:r w:rsidRPr="004D3B10">
        <w:rPr>
          <w:rFonts w:cstheme="minorHAnsi"/>
          <w:b/>
          <w:sz w:val="22"/>
          <w:szCs w:val="22"/>
        </w:rPr>
        <w:t>görev tanımları</w:t>
      </w:r>
      <w:r w:rsidRPr="004D3B10">
        <w:rPr>
          <w:rFonts w:cstheme="minorHAnsi"/>
          <w:sz w:val="22"/>
          <w:szCs w:val="22"/>
        </w:rPr>
        <w:t xml:space="preserve"> </w:t>
      </w:r>
      <w:r w:rsidRPr="004D3B10">
        <w:rPr>
          <w:rFonts w:cstheme="minorHAnsi"/>
          <w:b/>
          <w:color w:val="365F91"/>
          <w:sz w:val="22"/>
          <w:szCs w:val="22"/>
        </w:rPr>
        <w:t>(KANIT 3)</w:t>
      </w:r>
      <w:r w:rsidRPr="004D3B10">
        <w:rPr>
          <w:rFonts w:cstheme="minorHAnsi"/>
          <w:color w:val="365F91"/>
          <w:sz w:val="22"/>
          <w:szCs w:val="22"/>
        </w:rPr>
        <w:t xml:space="preserve"> </w:t>
      </w:r>
      <w:r w:rsidRPr="004D3B10">
        <w:rPr>
          <w:rFonts w:cstheme="minorHAnsi"/>
          <w:sz w:val="22"/>
          <w:szCs w:val="22"/>
        </w:rPr>
        <w:t xml:space="preserve">oluşturulmuş, ilgili </w:t>
      </w:r>
      <w:r w:rsidRPr="004D3B10">
        <w:rPr>
          <w:rFonts w:cstheme="minorHAnsi"/>
          <w:b/>
          <w:sz w:val="22"/>
          <w:szCs w:val="22"/>
        </w:rPr>
        <w:t>iş süreçleri</w:t>
      </w:r>
      <w:r w:rsidRPr="004D3B10">
        <w:rPr>
          <w:rFonts w:cstheme="minorHAnsi"/>
          <w:sz w:val="22"/>
          <w:szCs w:val="22"/>
        </w:rPr>
        <w:t xml:space="preserve"> </w:t>
      </w:r>
      <w:r w:rsidRPr="004D3B10">
        <w:rPr>
          <w:rFonts w:cstheme="minorHAnsi"/>
          <w:b/>
          <w:color w:val="365F91"/>
          <w:sz w:val="22"/>
          <w:szCs w:val="22"/>
        </w:rPr>
        <w:t>(KANIT 4)</w:t>
      </w:r>
      <w:r w:rsidRPr="004D3B10">
        <w:rPr>
          <w:rFonts w:cstheme="minorHAnsi"/>
          <w:color w:val="365F91"/>
          <w:sz w:val="22"/>
          <w:szCs w:val="22"/>
        </w:rPr>
        <w:t xml:space="preserve"> </w:t>
      </w:r>
      <w:r w:rsidRPr="004D3B10">
        <w:rPr>
          <w:rFonts w:cstheme="minorHAnsi"/>
          <w:sz w:val="22"/>
          <w:szCs w:val="22"/>
        </w:rPr>
        <w:t xml:space="preserve">detaylı bir şekilde tanımlanmış ve web sitesinde yayımlanmıştır. Koordinatörlük yönetiminin gözetimi ve desteğiyle, söz konusu iş süreçleri, planlamalar ve takvimlerle uyumlu olarak titizlikle yürütülmektedir. Planlamalar, ana faaliyetlerin yürütülmesi için mevcut olan takvimler (akademik takvim, </w:t>
      </w:r>
      <w:r w:rsidR="001B16E6" w:rsidRPr="004D3B10">
        <w:rPr>
          <w:rFonts w:cstheme="minorHAnsi"/>
          <w:sz w:val="22"/>
          <w:szCs w:val="22"/>
        </w:rPr>
        <w:t xml:space="preserve">TR-YÖS </w:t>
      </w:r>
      <w:r w:rsidR="00CA5FF9" w:rsidRPr="004D3B10">
        <w:rPr>
          <w:rFonts w:cstheme="minorHAnsi"/>
          <w:sz w:val="22"/>
          <w:szCs w:val="22"/>
        </w:rPr>
        <w:t xml:space="preserve">sınav takvimi, hareketlilik projelerine ilişkin takvimler), </w:t>
      </w:r>
      <w:r w:rsidRPr="004D3B10">
        <w:rPr>
          <w:rFonts w:cstheme="minorHAnsi"/>
          <w:sz w:val="22"/>
          <w:szCs w:val="22"/>
        </w:rPr>
        <w:t xml:space="preserve">proje süreleri ve bütçeleri gibi faktörler göz önünde bulundurularak yapılmaktadır. </w:t>
      </w:r>
      <w:r w:rsidR="00BA4046" w:rsidRPr="004D3B10">
        <w:rPr>
          <w:rFonts w:cstheme="minorHAnsi"/>
          <w:sz w:val="22"/>
          <w:szCs w:val="22"/>
        </w:rPr>
        <w:t xml:space="preserve">Hareketlilik faaliyetleri </w:t>
      </w:r>
      <w:r w:rsidR="00C759B8" w:rsidRPr="004D3B10">
        <w:rPr>
          <w:rFonts w:cstheme="minorHAnsi"/>
          <w:sz w:val="22"/>
          <w:szCs w:val="22"/>
        </w:rPr>
        <w:t>kapsamında</w:t>
      </w:r>
      <w:r w:rsidR="00504EE1" w:rsidRPr="004D3B10">
        <w:rPr>
          <w:rFonts w:cstheme="minorHAnsi"/>
          <w:sz w:val="22"/>
          <w:szCs w:val="22"/>
        </w:rPr>
        <w:t xml:space="preserve">, </w:t>
      </w:r>
      <w:r w:rsidRPr="004D3B10">
        <w:rPr>
          <w:rFonts w:cstheme="minorHAnsi"/>
          <w:b/>
          <w:sz w:val="22"/>
          <w:szCs w:val="22"/>
        </w:rPr>
        <w:t>bölüm akademik koordinatörleri</w:t>
      </w:r>
      <w:r w:rsidRPr="004D3B10">
        <w:rPr>
          <w:rFonts w:cstheme="minorHAnsi"/>
          <w:sz w:val="22"/>
          <w:szCs w:val="22"/>
        </w:rPr>
        <w:t xml:space="preserve"> </w:t>
      </w:r>
      <w:r w:rsidR="00504EE1" w:rsidRPr="004D3B10">
        <w:rPr>
          <w:rFonts w:cstheme="minorHAnsi"/>
          <w:sz w:val="22"/>
          <w:szCs w:val="22"/>
        </w:rPr>
        <w:t xml:space="preserve">de </w:t>
      </w:r>
      <w:r w:rsidRPr="004D3B10">
        <w:rPr>
          <w:rFonts w:cstheme="minorHAnsi"/>
          <w:sz w:val="22"/>
          <w:szCs w:val="22"/>
        </w:rPr>
        <w:t>süreçlerin yürütülmesine destek vermektedir.</w:t>
      </w:r>
      <w:r w:rsidRPr="004D3B10">
        <w:rPr>
          <w:rFonts w:cstheme="minorHAnsi"/>
          <w:b/>
          <w:sz w:val="22"/>
          <w:szCs w:val="22"/>
        </w:rPr>
        <w:t xml:space="preserve">  </w:t>
      </w:r>
    </w:p>
    <w:p w14:paraId="099F0FF5" w14:textId="77777777" w:rsidR="00DE3D0F" w:rsidRPr="004D3B10" w:rsidRDefault="00DE3D0F" w:rsidP="00916C83">
      <w:pPr>
        <w:spacing w:after="0" w:line="240" w:lineRule="auto"/>
        <w:jc w:val="both"/>
        <w:rPr>
          <w:rFonts w:cstheme="minorHAnsi"/>
          <w:sz w:val="22"/>
          <w:szCs w:val="22"/>
        </w:rPr>
      </w:pPr>
    </w:p>
    <w:p w14:paraId="0BD423A2" w14:textId="77777777" w:rsidR="003A2D6C" w:rsidRPr="00577550" w:rsidRDefault="003A2D6C" w:rsidP="003A2D6C">
      <w:pPr>
        <w:spacing w:after="0" w:line="240" w:lineRule="auto"/>
        <w:jc w:val="both"/>
        <w:rPr>
          <w:rFonts w:cstheme="minorHAnsi"/>
          <w:sz w:val="22"/>
          <w:szCs w:val="22"/>
        </w:rPr>
      </w:pPr>
      <w:r w:rsidRPr="004D3B10">
        <w:rPr>
          <w:rFonts w:cstheme="minorHAnsi"/>
          <w:sz w:val="22"/>
          <w:szCs w:val="22"/>
        </w:rPr>
        <w:t xml:space="preserve">Sonuç itibarıyla, </w:t>
      </w:r>
      <w:r w:rsidRPr="00577550">
        <w:rPr>
          <w:rFonts w:cstheme="minorHAnsi"/>
          <w:sz w:val="22"/>
          <w:szCs w:val="22"/>
        </w:rPr>
        <w:t xml:space="preserve">koordinatörlük bünyesinde tanımlanan iş süreçlerinin yönetimi kurumsal nitelikte, </w:t>
      </w:r>
      <w:r w:rsidRPr="00577550">
        <w:rPr>
          <w:rFonts w:cstheme="minorHAnsi"/>
          <w:sz w:val="22"/>
          <w:szCs w:val="22"/>
          <w:u w:val="single"/>
        </w:rPr>
        <w:t>sürdürülebilir ve geliştirilebilir</w:t>
      </w:r>
      <w:r w:rsidRPr="00577550">
        <w:rPr>
          <w:rFonts w:cstheme="minorHAnsi"/>
          <w:sz w:val="22"/>
          <w:szCs w:val="22"/>
        </w:rPr>
        <w:t xml:space="preserve"> bir yapıya sahip hale getirilmiştir.</w:t>
      </w:r>
    </w:p>
    <w:p w14:paraId="7FEF7BE7" w14:textId="77777777" w:rsidR="00DE3D0F" w:rsidRPr="004D3B10" w:rsidRDefault="00DE3D0F" w:rsidP="00916C83">
      <w:pPr>
        <w:spacing w:after="0" w:line="240" w:lineRule="auto"/>
        <w:jc w:val="both"/>
        <w:rPr>
          <w:rFonts w:cstheme="minorHAnsi"/>
          <w:sz w:val="22"/>
          <w:szCs w:val="22"/>
        </w:rPr>
      </w:pPr>
    </w:p>
    <w:p w14:paraId="6502FB5C" w14:textId="7FCB47CD" w:rsidR="00DE3D0F" w:rsidRPr="004D3B10" w:rsidRDefault="00752B0B" w:rsidP="00916C83">
      <w:pPr>
        <w:spacing w:after="0" w:line="240" w:lineRule="auto"/>
        <w:jc w:val="both"/>
        <w:rPr>
          <w:rFonts w:cstheme="minorHAnsi"/>
          <w:sz w:val="22"/>
          <w:szCs w:val="22"/>
        </w:rPr>
      </w:pPr>
      <w:r w:rsidRPr="004D3B10">
        <w:rPr>
          <w:rFonts w:cstheme="minorHAnsi"/>
          <w:sz w:val="22"/>
          <w:szCs w:val="22"/>
        </w:rPr>
        <w:t xml:space="preserve">2024 </w:t>
      </w:r>
      <w:r w:rsidR="008119BE" w:rsidRPr="004D3B10">
        <w:rPr>
          <w:rFonts w:cstheme="minorHAnsi"/>
          <w:sz w:val="22"/>
          <w:szCs w:val="22"/>
        </w:rPr>
        <w:t xml:space="preserve">yılı </w:t>
      </w:r>
      <w:r w:rsidR="00424CB5" w:rsidRPr="004D3B10">
        <w:rPr>
          <w:rFonts w:cstheme="minorHAnsi"/>
          <w:sz w:val="22"/>
          <w:szCs w:val="22"/>
        </w:rPr>
        <w:t xml:space="preserve">içinde </w:t>
      </w:r>
      <w:r w:rsidR="00D3281E" w:rsidRPr="004D3B10">
        <w:rPr>
          <w:rFonts w:cstheme="minorHAnsi"/>
          <w:sz w:val="22"/>
          <w:szCs w:val="22"/>
        </w:rPr>
        <w:t xml:space="preserve">komisyon üyesi bir personelin birim değişikliği yapması ve </w:t>
      </w:r>
      <w:r w:rsidR="00F337FD" w:rsidRPr="004D3B10">
        <w:rPr>
          <w:rFonts w:cstheme="minorHAnsi"/>
          <w:sz w:val="22"/>
          <w:szCs w:val="22"/>
        </w:rPr>
        <w:t xml:space="preserve">yıl sonunda yeni </w:t>
      </w:r>
      <w:r w:rsidR="00D36B44" w:rsidRPr="004D3B10">
        <w:rPr>
          <w:rFonts w:cstheme="minorHAnsi"/>
          <w:sz w:val="22"/>
          <w:szCs w:val="22"/>
        </w:rPr>
        <w:t xml:space="preserve">Koordinatör </w:t>
      </w:r>
      <w:r w:rsidR="00F337FD" w:rsidRPr="004D3B10">
        <w:rPr>
          <w:rFonts w:cstheme="minorHAnsi"/>
          <w:sz w:val="22"/>
          <w:szCs w:val="22"/>
        </w:rPr>
        <w:t xml:space="preserve">ataması gerçekleşmesi </w:t>
      </w:r>
      <w:r w:rsidR="00424CB5" w:rsidRPr="004D3B10">
        <w:rPr>
          <w:rFonts w:cstheme="minorHAnsi"/>
          <w:sz w:val="22"/>
          <w:szCs w:val="22"/>
        </w:rPr>
        <w:t xml:space="preserve">neticesinde </w:t>
      </w:r>
      <w:r w:rsidR="00D36B44" w:rsidRPr="004D3B10">
        <w:rPr>
          <w:rFonts w:cstheme="minorHAnsi"/>
          <w:sz w:val="22"/>
          <w:szCs w:val="22"/>
        </w:rPr>
        <w:t xml:space="preserve">değişikliğe uğrayan </w:t>
      </w:r>
      <w:r w:rsidR="00DE3D0F" w:rsidRPr="004D3B10">
        <w:rPr>
          <w:rFonts w:cstheme="minorHAnsi"/>
          <w:sz w:val="22"/>
          <w:szCs w:val="22"/>
        </w:rPr>
        <w:t xml:space="preserve">Uluslararası İlişkiler Koordinatörlüğü Birim Kalite Komisyonu aşağıdaki kişilerden oluşmaktadır. </w:t>
      </w:r>
    </w:p>
    <w:p w14:paraId="3E71EC09" w14:textId="77777777" w:rsidR="00DE3D0F" w:rsidRPr="004D3B10" w:rsidRDefault="00DE3D0F" w:rsidP="00DE3D0F">
      <w:pPr>
        <w:spacing w:after="0" w:line="240" w:lineRule="auto"/>
        <w:jc w:val="both"/>
        <w:rPr>
          <w:rFonts w:cstheme="minorHAnsi"/>
          <w:sz w:val="22"/>
          <w:szCs w:val="22"/>
        </w:rPr>
      </w:pPr>
    </w:p>
    <w:p w14:paraId="3378F986" w14:textId="77777777" w:rsidR="00DE3D0F" w:rsidRPr="004D3B10" w:rsidRDefault="00DE3D0F" w:rsidP="00DE3D0F">
      <w:pPr>
        <w:spacing w:after="0" w:line="240" w:lineRule="auto"/>
        <w:jc w:val="both"/>
        <w:rPr>
          <w:rFonts w:cstheme="minorHAnsi"/>
          <w:b/>
          <w:sz w:val="22"/>
          <w:szCs w:val="22"/>
          <w:u w:val="single"/>
        </w:rPr>
      </w:pPr>
      <w:r w:rsidRPr="004D3B10">
        <w:rPr>
          <w:rFonts w:cstheme="minorHAnsi"/>
          <w:b/>
          <w:sz w:val="22"/>
          <w:szCs w:val="22"/>
          <w:u w:val="single"/>
        </w:rPr>
        <w:t xml:space="preserve">UİK Birim Kalite Komisyonu Üyeleri </w:t>
      </w:r>
    </w:p>
    <w:p w14:paraId="430964DE" w14:textId="7ED0A5F0" w:rsidR="00DE3D0F" w:rsidRPr="004D3B10" w:rsidRDefault="00A27E8B" w:rsidP="00DE3D0F">
      <w:pPr>
        <w:spacing w:after="0" w:line="240" w:lineRule="auto"/>
        <w:jc w:val="both"/>
        <w:rPr>
          <w:rFonts w:cstheme="minorHAnsi"/>
          <w:sz w:val="22"/>
          <w:szCs w:val="22"/>
        </w:rPr>
      </w:pPr>
      <w:r w:rsidRPr="004D3B10">
        <w:rPr>
          <w:rFonts w:cstheme="minorHAnsi"/>
          <w:sz w:val="22"/>
          <w:szCs w:val="22"/>
        </w:rPr>
        <w:t>Doç. Dr. Ceren KÜÇÜKUYSAL</w:t>
      </w:r>
      <w:r w:rsidR="00DE3D0F" w:rsidRPr="004D3B10">
        <w:rPr>
          <w:rFonts w:cstheme="minorHAnsi"/>
          <w:sz w:val="22"/>
          <w:szCs w:val="22"/>
        </w:rPr>
        <w:t xml:space="preserve"> (Başkan) </w:t>
      </w:r>
    </w:p>
    <w:p w14:paraId="5A6F74A9" w14:textId="77777777" w:rsidR="00DE3D0F" w:rsidRPr="004D3B10" w:rsidRDefault="00DE3D0F" w:rsidP="00DE3D0F">
      <w:pPr>
        <w:spacing w:after="0" w:line="240" w:lineRule="auto"/>
        <w:jc w:val="both"/>
        <w:rPr>
          <w:rFonts w:cstheme="minorHAnsi"/>
          <w:sz w:val="22"/>
          <w:szCs w:val="22"/>
        </w:rPr>
      </w:pPr>
      <w:r w:rsidRPr="004D3B10">
        <w:rPr>
          <w:rFonts w:cstheme="minorHAnsi"/>
          <w:sz w:val="22"/>
          <w:szCs w:val="22"/>
        </w:rPr>
        <w:t>Öğr. Gör. Demet KUTUCUOĞLU (Üye)</w:t>
      </w:r>
    </w:p>
    <w:p w14:paraId="00DB5356" w14:textId="77777777" w:rsidR="00DE3D0F" w:rsidRPr="004D3B10" w:rsidRDefault="00DE3D0F" w:rsidP="00DE3D0F">
      <w:pPr>
        <w:spacing w:after="0" w:line="240" w:lineRule="auto"/>
        <w:jc w:val="both"/>
        <w:rPr>
          <w:rFonts w:cstheme="minorHAnsi"/>
          <w:sz w:val="22"/>
          <w:szCs w:val="22"/>
        </w:rPr>
      </w:pPr>
      <w:r w:rsidRPr="004D3B10">
        <w:rPr>
          <w:rFonts w:cstheme="minorHAnsi"/>
          <w:sz w:val="22"/>
          <w:szCs w:val="22"/>
        </w:rPr>
        <w:t>Öğr. Gör. Ceren AKKUŞ KOŞAR (Üye)</w:t>
      </w:r>
    </w:p>
    <w:p w14:paraId="7918B8D8" w14:textId="77777777" w:rsidR="00DE3D0F" w:rsidRPr="004D3B10" w:rsidRDefault="00DE3D0F" w:rsidP="00DE3D0F">
      <w:pPr>
        <w:spacing w:after="0" w:line="240" w:lineRule="auto"/>
        <w:jc w:val="both"/>
        <w:rPr>
          <w:rFonts w:cstheme="minorHAnsi"/>
          <w:sz w:val="22"/>
          <w:szCs w:val="22"/>
        </w:rPr>
      </w:pPr>
      <w:r w:rsidRPr="004D3B10">
        <w:rPr>
          <w:rFonts w:cstheme="minorHAnsi"/>
          <w:sz w:val="22"/>
          <w:szCs w:val="22"/>
        </w:rPr>
        <w:t>Öğr. Gör. Ahu ERİK (Üye)</w:t>
      </w:r>
    </w:p>
    <w:p w14:paraId="447835EC" w14:textId="77777777" w:rsidR="00DE3D0F" w:rsidRPr="004D3B10" w:rsidRDefault="00DE3D0F" w:rsidP="00DE3D0F">
      <w:pPr>
        <w:spacing w:after="0" w:line="240" w:lineRule="auto"/>
        <w:jc w:val="both"/>
        <w:rPr>
          <w:rFonts w:cstheme="minorHAnsi"/>
          <w:sz w:val="22"/>
          <w:szCs w:val="22"/>
        </w:rPr>
      </w:pPr>
      <w:r w:rsidRPr="004D3B10">
        <w:rPr>
          <w:rFonts w:cstheme="minorHAnsi"/>
          <w:sz w:val="22"/>
          <w:szCs w:val="22"/>
        </w:rPr>
        <w:t>Şube Müdürü Belda KORKMAZ (Üye)</w:t>
      </w:r>
    </w:p>
    <w:p w14:paraId="52B98310" w14:textId="251C334C" w:rsidR="00DE3D0F" w:rsidRPr="004D3B10" w:rsidRDefault="002604F4" w:rsidP="00DE3D0F">
      <w:pPr>
        <w:spacing w:after="0" w:line="240" w:lineRule="auto"/>
        <w:jc w:val="both"/>
        <w:rPr>
          <w:rFonts w:cstheme="minorHAnsi"/>
          <w:sz w:val="22"/>
          <w:szCs w:val="22"/>
        </w:rPr>
      </w:pPr>
      <w:r w:rsidRPr="004D3B10">
        <w:rPr>
          <w:rFonts w:cstheme="minorHAnsi"/>
          <w:sz w:val="22"/>
          <w:szCs w:val="22"/>
        </w:rPr>
        <w:t xml:space="preserve">İbrahim ÇELİK (Üye) </w:t>
      </w:r>
    </w:p>
    <w:p w14:paraId="6B5B6F8D" w14:textId="77777777" w:rsidR="002604F4" w:rsidRPr="004D3B10" w:rsidRDefault="002604F4" w:rsidP="00DE3D0F">
      <w:pPr>
        <w:spacing w:after="0" w:line="240" w:lineRule="auto"/>
        <w:jc w:val="both"/>
        <w:rPr>
          <w:rFonts w:cstheme="minorHAnsi"/>
          <w:sz w:val="22"/>
          <w:szCs w:val="22"/>
        </w:rPr>
      </w:pPr>
    </w:p>
    <w:p w14:paraId="5701DCFC" w14:textId="77777777" w:rsidR="00F85141" w:rsidRPr="004D3B10" w:rsidRDefault="00DE3D0F" w:rsidP="00DE3D0F">
      <w:pPr>
        <w:spacing w:after="0" w:line="240" w:lineRule="auto"/>
        <w:jc w:val="both"/>
        <w:rPr>
          <w:rFonts w:cstheme="minorHAnsi"/>
          <w:sz w:val="22"/>
          <w:szCs w:val="22"/>
        </w:rPr>
      </w:pPr>
      <w:r w:rsidRPr="004D3B10">
        <w:rPr>
          <w:rFonts w:cstheme="minorHAnsi"/>
          <w:sz w:val="22"/>
          <w:szCs w:val="22"/>
        </w:rPr>
        <w:t>Erasmus Programı ile ilişkili faaliyetlerin yürütülmesinde esas alınmak üzere uluslararası ve ulusal rehberler, kaynak belgeler, beyannameler ve kılavuzlar mevcuttur</w:t>
      </w:r>
      <w:r w:rsidR="00F85141" w:rsidRPr="004D3B10">
        <w:rPr>
          <w:rFonts w:cstheme="minorHAnsi"/>
          <w:sz w:val="22"/>
          <w:szCs w:val="22"/>
        </w:rPr>
        <w:t xml:space="preserve">: </w:t>
      </w:r>
    </w:p>
    <w:p w14:paraId="2C607EE0" w14:textId="379187AF" w:rsidR="00F85141" w:rsidRPr="004D3B10" w:rsidRDefault="00DE3D0F" w:rsidP="00B979B8">
      <w:pPr>
        <w:pStyle w:val="ListeParagraf"/>
        <w:numPr>
          <w:ilvl w:val="0"/>
          <w:numId w:val="16"/>
        </w:numPr>
        <w:spacing w:after="0" w:line="240" w:lineRule="auto"/>
        <w:jc w:val="both"/>
        <w:rPr>
          <w:rFonts w:cstheme="minorHAnsi"/>
          <w:sz w:val="22"/>
          <w:szCs w:val="22"/>
        </w:rPr>
      </w:pPr>
      <w:r w:rsidRPr="004D3B10">
        <w:rPr>
          <w:rFonts w:cstheme="minorHAnsi"/>
          <w:sz w:val="22"/>
          <w:szCs w:val="22"/>
        </w:rPr>
        <w:t xml:space="preserve">Avrupa Komisyonu Yürütme Ajansı tarafından </w:t>
      </w:r>
      <w:r w:rsidR="00066F1C" w:rsidRPr="004D3B10">
        <w:rPr>
          <w:rFonts w:cstheme="minorHAnsi"/>
          <w:sz w:val="22"/>
          <w:szCs w:val="22"/>
        </w:rPr>
        <w:t xml:space="preserve">her çağrı dönemi için </w:t>
      </w:r>
      <w:r w:rsidRPr="004D3B10">
        <w:rPr>
          <w:rFonts w:cstheme="minorHAnsi"/>
          <w:sz w:val="22"/>
          <w:szCs w:val="22"/>
        </w:rPr>
        <w:t>yayımlanan “Program Rehberi</w:t>
      </w:r>
      <w:r w:rsidR="00A56B64" w:rsidRPr="004D3B10">
        <w:rPr>
          <w:rFonts w:cstheme="minorHAnsi"/>
          <w:sz w:val="22"/>
          <w:szCs w:val="22"/>
        </w:rPr>
        <w:t xml:space="preserve"> (Programme Guide)</w:t>
      </w:r>
      <w:r w:rsidRPr="004D3B10">
        <w:rPr>
          <w:rFonts w:cstheme="minorHAnsi"/>
          <w:sz w:val="22"/>
          <w:szCs w:val="22"/>
        </w:rPr>
        <w:t xml:space="preserve">” </w:t>
      </w:r>
      <w:r w:rsidRPr="004D3B10">
        <w:rPr>
          <w:rFonts w:cstheme="minorHAnsi"/>
          <w:b/>
          <w:color w:val="365F91"/>
          <w:sz w:val="22"/>
          <w:szCs w:val="22"/>
        </w:rPr>
        <w:t>(KANIT 5)</w:t>
      </w:r>
    </w:p>
    <w:p w14:paraId="73B9F260" w14:textId="3A85BCDF" w:rsidR="00F85141" w:rsidRPr="004D3B10" w:rsidRDefault="00DE3D0F" w:rsidP="00B979B8">
      <w:pPr>
        <w:pStyle w:val="ListeParagraf"/>
        <w:numPr>
          <w:ilvl w:val="0"/>
          <w:numId w:val="16"/>
        </w:numPr>
        <w:spacing w:after="0" w:line="240" w:lineRule="auto"/>
        <w:jc w:val="both"/>
        <w:rPr>
          <w:rFonts w:cstheme="minorHAnsi"/>
          <w:sz w:val="22"/>
          <w:szCs w:val="22"/>
        </w:rPr>
      </w:pPr>
      <w:r w:rsidRPr="004D3B10">
        <w:rPr>
          <w:rFonts w:cstheme="minorHAnsi"/>
          <w:sz w:val="22"/>
          <w:szCs w:val="22"/>
        </w:rPr>
        <w:t>“Yararlanıcılar için Yükseköğretim Hareketliliği El Kitabı</w:t>
      </w:r>
      <w:r w:rsidR="00A56B64" w:rsidRPr="004D3B10">
        <w:rPr>
          <w:rFonts w:cstheme="minorHAnsi"/>
          <w:sz w:val="22"/>
          <w:szCs w:val="22"/>
        </w:rPr>
        <w:t xml:space="preserve"> (</w:t>
      </w:r>
      <w:proofErr w:type="spellStart"/>
      <w:r w:rsidR="00A56B64" w:rsidRPr="004D3B10">
        <w:rPr>
          <w:rFonts w:cstheme="minorHAnsi"/>
          <w:sz w:val="22"/>
          <w:szCs w:val="22"/>
        </w:rPr>
        <w:t>Higher</w:t>
      </w:r>
      <w:proofErr w:type="spellEnd"/>
      <w:r w:rsidR="00A56B64" w:rsidRPr="004D3B10">
        <w:rPr>
          <w:rFonts w:cstheme="minorHAnsi"/>
          <w:sz w:val="22"/>
          <w:szCs w:val="22"/>
        </w:rPr>
        <w:t xml:space="preserve"> </w:t>
      </w:r>
      <w:proofErr w:type="spellStart"/>
      <w:r w:rsidR="00A56B64" w:rsidRPr="004D3B10">
        <w:rPr>
          <w:rFonts w:cstheme="minorHAnsi"/>
          <w:sz w:val="22"/>
          <w:szCs w:val="22"/>
        </w:rPr>
        <w:t>Education</w:t>
      </w:r>
      <w:proofErr w:type="spellEnd"/>
      <w:r w:rsidR="00A56B64" w:rsidRPr="004D3B10">
        <w:rPr>
          <w:rFonts w:cstheme="minorHAnsi"/>
          <w:sz w:val="22"/>
          <w:szCs w:val="22"/>
        </w:rPr>
        <w:t xml:space="preserve"> </w:t>
      </w:r>
      <w:proofErr w:type="spellStart"/>
      <w:r w:rsidR="00A55815" w:rsidRPr="004D3B10">
        <w:rPr>
          <w:rFonts w:cstheme="minorHAnsi"/>
          <w:sz w:val="22"/>
          <w:szCs w:val="22"/>
        </w:rPr>
        <w:t>Mobility</w:t>
      </w:r>
      <w:proofErr w:type="spellEnd"/>
      <w:r w:rsidR="00A55815" w:rsidRPr="004D3B10">
        <w:rPr>
          <w:rFonts w:cstheme="minorHAnsi"/>
          <w:sz w:val="22"/>
          <w:szCs w:val="22"/>
        </w:rPr>
        <w:t xml:space="preserve"> </w:t>
      </w:r>
      <w:proofErr w:type="spellStart"/>
      <w:r w:rsidR="00A56B64" w:rsidRPr="004D3B10">
        <w:rPr>
          <w:rFonts w:cstheme="minorHAnsi"/>
          <w:sz w:val="22"/>
          <w:szCs w:val="22"/>
        </w:rPr>
        <w:t>Handbook</w:t>
      </w:r>
      <w:proofErr w:type="spellEnd"/>
      <w:r w:rsidR="00A56B64" w:rsidRPr="004D3B10">
        <w:rPr>
          <w:rFonts w:cstheme="minorHAnsi"/>
          <w:sz w:val="22"/>
          <w:szCs w:val="22"/>
        </w:rPr>
        <w:t xml:space="preserve"> </w:t>
      </w:r>
      <w:proofErr w:type="spellStart"/>
      <w:r w:rsidR="00A56B64" w:rsidRPr="004D3B10">
        <w:rPr>
          <w:rFonts w:cstheme="minorHAnsi"/>
          <w:sz w:val="22"/>
          <w:szCs w:val="22"/>
        </w:rPr>
        <w:t>for</w:t>
      </w:r>
      <w:proofErr w:type="spellEnd"/>
      <w:r w:rsidR="00A56B64" w:rsidRPr="004D3B10">
        <w:rPr>
          <w:rFonts w:cstheme="minorHAnsi"/>
          <w:sz w:val="22"/>
          <w:szCs w:val="22"/>
        </w:rPr>
        <w:t xml:space="preserve"> </w:t>
      </w:r>
      <w:proofErr w:type="spellStart"/>
      <w:r w:rsidR="00A55815" w:rsidRPr="004D3B10">
        <w:rPr>
          <w:rFonts w:cstheme="minorHAnsi"/>
          <w:sz w:val="22"/>
          <w:szCs w:val="22"/>
        </w:rPr>
        <w:t>B</w:t>
      </w:r>
      <w:r w:rsidR="00A56B64" w:rsidRPr="004D3B10">
        <w:rPr>
          <w:rFonts w:cstheme="minorHAnsi"/>
          <w:sz w:val="22"/>
          <w:szCs w:val="22"/>
        </w:rPr>
        <w:t>eneficiaries</w:t>
      </w:r>
      <w:proofErr w:type="spellEnd"/>
      <w:r w:rsidR="00A56B64" w:rsidRPr="004D3B10">
        <w:rPr>
          <w:rFonts w:cstheme="minorHAnsi"/>
          <w:sz w:val="22"/>
          <w:szCs w:val="22"/>
        </w:rPr>
        <w:t>)</w:t>
      </w:r>
      <w:r w:rsidRPr="004D3B10">
        <w:rPr>
          <w:rFonts w:cstheme="minorHAnsi"/>
          <w:sz w:val="22"/>
          <w:szCs w:val="22"/>
        </w:rPr>
        <w:t xml:space="preserve">” </w:t>
      </w:r>
      <w:r w:rsidRPr="004D3B10">
        <w:rPr>
          <w:rFonts w:cstheme="minorHAnsi"/>
          <w:b/>
          <w:color w:val="365F91"/>
          <w:sz w:val="22"/>
          <w:szCs w:val="22"/>
        </w:rPr>
        <w:t>(KANIT 6)</w:t>
      </w:r>
    </w:p>
    <w:p w14:paraId="4B2E94E3" w14:textId="77777777" w:rsidR="00F85141" w:rsidRPr="004D3B10" w:rsidRDefault="00DE3D0F" w:rsidP="00B979B8">
      <w:pPr>
        <w:pStyle w:val="ListeParagraf"/>
        <w:numPr>
          <w:ilvl w:val="0"/>
          <w:numId w:val="16"/>
        </w:numPr>
        <w:spacing w:after="0" w:line="240" w:lineRule="auto"/>
        <w:jc w:val="both"/>
        <w:rPr>
          <w:rFonts w:cstheme="minorHAnsi"/>
          <w:b/>
          <w:color w:val="365F91"/>
          <w:sz w:val="22"/>
          <w:szCs w:val="22"/>
        </w:rPr>
      </w:pPr>
      <w:r w:rsidRPr="004D3B10">
        <w:rPr>
          <w:rFonts w:cstheme="minorHAnsi"/>
          <w:sz w:val="22"/>
          <w:szCs w:val="22"/>
        </w:rPr>
        <w:t>“ECHE</w:t>
      </w:r>
      <w:r w:rsidR="00674865" w:rsidRPr="004D3B10">
        <w:rPr>
          <w:rFonts w:cstheme="minorHAnsi"/>
          <w:sz w:val="22"/>
          <w:szCs w:val="22"/>
        </w:rPr>
        <w:t xml:space="preserve">: </w:t>
      </w:r>
      <w:proofErr w:type="spellStart"/>
      <w:r w:rsidRPr="004D3B10">
        <w:rPr>
          <w:rFonts w:cstheme="minorHAnsi"/>
          <w:sz w:val="22"/>
          <w:szCs w:val="22"/>
        </w:rPr>
        <w:t>Erasmus</w:t>
      </w:r>
      <w:proofErr w:type="spellEnd"/>
      <w:r w:rsidRPr="004D3B10">
        <w:rPr>
          <w:rFonts w:cstheme="minorHAnsi"/>
          <w:sz w:val="22"/>
          <w:szCs w:val="22"/>
        </w:rPr>
        <w:t xml:space="preserve"> Charter </w:t>
      </w:r>
      <w:proofErr w:type="spellStart"/>
      <w:r w:rsidRPr="004D3B10">
        <w:rPr>
          <w:rFonts w:cstheme="minorHAnsi"/>
          <w:sz w:val="22"/>
          <w:szCs w:val="22"/>
        </w:rPr>
        <w:t>for</w:t>
      </w:r>
      <w:proofErr w:type="spellEnd"/>
      <w:r w:rsidRPr="004D3B10">
        <w:rPr>
          <w:rFonts w:cstheme="minorHAnsi"/>
          <w:sz w:val="22"/>
          <w:szCs w:val="22"/>
        </w:rPr>
        <w:t xml:space="preserve"> </w:t>
      </w:r>
      <w:proofErr w:type="spellStart"/>
      <w:r w:rsidRPr="004D3B10">
        <w:rPr>
          <w:rFonts w:cstheme="minorHAnsi"/>
          <w:sz w:val="22"/>
          <w:szCs w:val="22"/>
        </w:rPr>
        <w:t>Higher</w:t>
      </w:r>
      <w:proofErr w:type="spellEnd"/>
      <w:r w:rsidRPr="004D3B10">
        <w:rPr>
          <w:rFonts w:cstheme="minorHAnsi"/>
          <w:sz w:val="22"/>
          <w:szCs w:val="22"/>
        </w:rPr>
        <w:t xml:space="preserve"> </w:t>
      </w:r>
      <w:proofErr w:type="spellStart"/>
      <w:r w:rsidRPr="004D3B10">
        <w:rPr>
          <w:rFonts w:cstheme="minorHAnsi"/>
          <w:sz w:val="22"/>
          <w:szCs w:val="22"/>
        </w:rPr>
        <w:t>Education</w:t>
      </w:r>
      <w:proofErr w:type="spellEnd"/>
      <w:r w:rsidR="00674865" w:rsidRPr="004D3B10">
        <w:rPr>
          <w:rFonts w:cstheme="minorHAnsi"/>
          <w:sz w:val="22"/>
          <w:szCs w:val="22"/>
        </w:rPr>
        <w:t xml:space="preserve"> (</w:t>
      </w:r>
      <w:r w:rsidR="000821A4" w:rsidRPr="004D3B10">
        <w:rPr>
          <w:rFonts w:cstheme="minorHAnsi"/>
          <w:sz w:val="22"/>
          <w:szCs w:val="22"/>
        </w:rPr>
        <w:t xml:space="preserve">Yükseköğretim </w:t>
      </w:r>
      <w:proofErr w:type="spellStart"/>
      <w:r w:rsidR="00674865" w:rsidRPr="004D3B10">
        <w:rPr>
          <w:rFonts w:cstheme="minorHAnsi"/>
          <w:sz w:val="22"/>
          <w:szCs w:val="22"/>
        </w:rPr>
        <w:t>Erasmus</w:t>
      </w:r>
      <w:proofErr w:type="spellEnd"/>
      <w:r w:rsidR="00674865" w:rsidRPr="004D3B10">
        <w:rPr>
          <w:rFonts w:cstheme="minorHAnsi"/>
          <w:sz w:val="22"/>
          <w:szCs w:val="22"/>
        </w:rPr>
        <w:t xml:space="preserve"> Beyannamesi</w:t>
      </w:r>
      <w:r w:rsidRPr="004D3B10">
        <w:rPr>
          <w:rFonts w:cstheme="minorHAnsi"/>
          <w:sz w:val="22"/>
          <w:szCs w:val="22"/>
        </w:rPr>
        <w:t xml:space="preserve">)” </w:t>
      </w:r>
      <w:r w:rsidRPr="004D3B10">
        <w:rPr>
          <w:rFonts w:cstheme="minorHAnsi"/>
          <w:b/>
          <w:color w:val="365F91"/>
          <w:sz w:val="22"/>
          <w:szCs w:val="22"/>
        </w:rPr>
        <w:t>(KANIT 7)</w:t>
      </w:r>
    </w:p>
    <w:p w14:paraId="22A1A558" w14:textId="77777777" w:rsidR="00720A21" w:rsidRPr="004D3B10" w:rsidRDefault="00F85141" w:rsidP="00B979B8">
      <w:pPr>
        <w:pStyle w:val="ListeParagraf"/>
        <w:numPr>
          <w:ilvl w:val="0"/>
          <w:numId w:val="16"/>
        </w:numPr>
        <w:spacing w:after="0" w:line="240" w:lineRule="auto"/>
        <w:jc w:val="both"/>
        <w:rPr>
          <w:rFonts w:cstheme="minorHAnsi"/>
          <w:b/>
          <w:color w:val="365F91"/>
          <w:sz w:val="22"/>
          <w:szCs w:val="22"/>
        </w:rPr>
      </w:pPr>
      <w:r w:rsidRPr="004D3B10">
        <w:rPr>
          <w:rFonts w:cstheme="minorHAnsi"/>
          <w:sz w:val="22"/>
          <w:szCs w:val="22"/>
        </w:rPr>
        <w:t>H</w:t>
      </w:r>
      <w:r w:rsidR="00DE3D0F" w:rsidRPr="004D3B10">
        <w:rPr>
          <w:rFonts w:cstheme="minorHAnsi"/>
          <w:sz w:val="22"/>
          <w:szCs w:val="22"/>
        </w:rPr>
        <w:t>er yıla özgü yayımlanan “</w:t>
      </w:r>
      <w:r w:rsidR="000821A4" w:rsidRPr="004D3B10">
        <w:rPr>
          <w:rFonts w:cstheme="minorHAnsi"/>
          <w:sz w:val="22"/>
          <w:szCs w:val="22"/>
        </w:rPr>
        <w:t xml:space="preserve">Teklif Çağrısı (Call </w:t>
      </w:r>
      <w:proofErr w:type="spellStart"/>
      <w:r w:rsidR="000821A4" w:rsidRPr="004D3B10">
        <w:rPr>
          <w:rFonts w:cstheme="minorHAnsi"/>
          <w:sz w:val="22"/>
          <w:szCs w:val="22"/>
        </w:rPr>
        <w:t>for</w:t>
      </w:r>
      <w:proofErr w:type="spellEnd"/>
      <w:r w:rsidR="000821A4" w:rsidRPr="004D3B10">
        <w:rPr>
          <w:rFonts w:cstheme="minorHAnsi"/>
          <w:sz w:val="22"/>
          <w:szCs w:val="22"/>
        </w:rPr>
        <w:t xml:space="preserve"> </w:t>
      </w:r>
      <w:proofErr w:type="spellStart"/>
      <w:r w:rsidR="000821A4" w:rsidRPr="004D3B10">
        <w:rPr>
          <w:rFonts w:cstheme="minorHAnsi"/>
          <w:sz w:val="22"/>
          <w:szCs w:val="22"/>
        </w:rPr>
        <w:t>Proposal</w:t>
      </w:r>
      <w:proofErr w:type="spellEnd"/>
      <w:r w:rsidR="000821A4" w:rsidRPr="004D3B10">
        <w:rPr>
          <w:rFonts w:cstheme="minorHAnsi"/>
          <w:sz w:val="22"/>
          <w:szCs w:val="22"/>
        </w:rPr>
        <w:t>)”</w:t>
      </w:r>
      <w:r w:rsidR="00DE3D0F" w:rsidRPr="004D3B10">
        <w:rPr>
          <w:rFonts w:cstheme="minorHAnsi"/>
          <w:sz w:val="22"/>
          <w:szCs w:val="22"/>
        </w:rPr>
        <w:t xml:space="preserve"> </w:t>
      </w:r>
      <w:r w:rsidR="00DE3D0F" w:rsidRPr="004D3B10">
        <w:rPr>
          <w:rFonts w:cstheme="minorHAnsi"/>
          <w:b/>
          <w:color w:val="365F91"/>
          <w:sz w:val="22"/>
          <w:szCs w:val="22"/>
        </w:rPr>
        <w:t>(KANIT 8)</w:t>
      </w:r>
    </w:p>
    <w:p w14:paraId="06FDEC5C" w14:textId="2B8B0712" w:rsidR="00720A21" w:rsidRPr="004D3B10" w:rsidRDefault="00DE3D0F" w:rsidP="00B979B8">
      <w:pPr>
        <w:pStyle w:val="ListeParagraf"/>
        <w:numPr>
          <w:ilvl w:val="0"/>
          <w:numId w:val="16"/>
        </w:numPr>
        <w:spacing w:after="0" w:line="240" w:lineRule="auto"/>
        <w:jc w:val="both"/>
        <w:rPr>
          <w:rFonts w:cstheme="minorHAnsi"/>
          <w:b/>
          <w:color w:val="365F91"/>
          <w:sz w:val="22"/>
          <w:szCs w:val="22"/>
        </w:rPr>
      </w:pPr>
      <w:r w:rsidRPr="004D3B10">
        <w:rPr>
          <w:rFonts w:cstheme="minorHAnsi"/>
          <w:sz w:val="22"/>
          <w:szCs w:val="22"/>
        </w:rPr>
        <w:t>“</w:t>
      </w:r>
      <w:r w:rsidR="00AF2A4D">
        <w:rPr>
          <w:rFonts w:cstheme="minorHAnsi"/>
          <w:sz w:val="22"/>
          <w:szCs w:val="22"/>
        </w:rPr>
        <w:t xml:space="preserve">Erasmus+ </w:t>
      </w:r>
      <w:r w:rsidR="004E234C">
        <w:rPr>
          <w:rFonts w:cstheme="minorHAnsi"/>
          <w:sz w:val="22"/>
          <w:szCs w:val="22"/>
        </w:rPr>
        <w:t xml:space="preserve">Hibe </w:t>
      </w:r>
      <w:r w:rsidRPr="004D3B10">
        <w:rPr>
          <w:rFonts w:cstheme="minorHAnsi"/>
          <w:sz w:val="22"/>
          <w:szCs w:val="22"/>
        </w:rPr>
        <w:t>Sözleşme</w:t>
      </w:r>
      <w:r w:rsidR="009F1A87" w:rsidRPr="004D3B10">
        <w:rPr>
          <w:rFonts w:cstheme="minorHAnsi"/>
          <w:sz w:val="22"/>
          <w:szCs w:val="22"/>
        </w:rPr>
        <w:t xml:space="preserve">si” </w:t>
      </w:r>
      <w:r w:rsidRPr="004D3B10">
        <w:rPr>
          <w:rFonts w:cstheme="minorHAnsi"/>
          <w:b/>
          <w:color w:val="365F91"/>
          <w:sz w:val="22"/>
          <w:szCs w:val="22"/>
        </w:rPr>
        <w:t>(KANIT 9)</w:t>
      </w:r>
    </w:p>
    <w:p w14:paraId="653C5302" w14:textId="77777777" w:rsidR="00720A21" w:rsidRPr="004D3B10" w:rsidRDefault="00DE3D0F" w:rsidP="00B979B8">
      <w:pPr>
        <w:pStyle w:val="ListeParagraf"/>
        <w:numPr>
          <w:ilvl w:val="0"/>
          <w:numId w:val="16"/>
        </w:numPr>
        <w:spacing w:after="0" w:line="240" w:lineRule="auto"/>
        <w:jc w:val="both"/>
        <w:rPr>
          <w:rFonts w:cstheme="minorHAnsi"/>
          <w:b/>
          <w:color w:val="365F91"/>
          <w:sz w:val="22"/>
          <w:szCs w:val="22"/>
        </w:rPr>
      </w:pPr>
      <w:r w:rsidRPr="004D3B10">
        <w:rPr>
          <w:rFonts w:cstheme="minorHAnsi"/>
          <w:sz w:val="22"/>
          <w:szCs w:val="22"/>
        </w:rPr>
        <w:t>Ulusal Ajans tarafından yayımlanan “Yükseköğretim Kurumları için El Kitabı</w:t>
      </w:r>
      <w:r w:rsidR="00720A21" w:rsidRPr="004D3B10">
        <w:rPr>
          <w:rFonts w:cstheme="minorHAnsi"/>
          <w:sz w:val="22"/>
          <w:szCs w:val="22"/>
        </w:rPr>
        <w:t xml:space="preserve">” </w:t>
      </w:r>
      <w:r w:rsidRPr="004D3B10">
        <w:rPr>
          <w:rFonts w:cstheme="minorHAnsi"/>
          <w:b/>
          <w:color w:val="365F91"/>
          <w:sz w:val="22"/>
          <w:szCs w:val="22"/>
        </w:rPr>
        <w:t>(KANIT 10)</w:t>
      </w:r>
    </w:p>
    <w:p w14:paraId="31E5DEF8" w14:textId="27909215" w:rsidR="00DE3D0F" w:rsidRPr="004D3B10" w:rsidRDefault="00DE3D0F" w:rsidP="00B979B8">
      <w:pPr>
        <w:pStyle w:val="ListeParagraf"/>
        <w:numPr>
          <w:ilvl w:val="0"/>
          <w:numId w:val="16"/>
        </w:numPr>
        <w:spacing w:after="0" w:line="240" w:lineRule="auto"/>
        <w:jc w:val="both"/>
        <w:rPr>
          <w:rFonts w:cstheme="minorHAnsi"/>
          <w:sz w:val="22"/>
          <w:szCs w:val="22"/>
        </w:rPr>
      </w:pPr>
      <w:r w:rsidRPr="004D3B10">
        <w:rPr>
          <w:rFonts w:cstheme="minorHAnsi"/>
          <w:sz w:val="22"/>
          <w:szCs w:val="22"/>
        </w:rPr>
        <w:t>“</w:t>
      </w:r>
      <w:proofErr w:type="spellStart"/>
      <w:r w:rsidR="0049613C" w:rsidRPr="004D3B10">
        <w:rPr>
          <w:rFonts w:cstheme="minorHAnsi"/>
          <w:sz w:val="22"/>
          <w:szCs w:val="22"/>
        </w:rPr>
        <w:t>Erasmu</w:t>
      </w:r>
      <w:r w:rsidR="00720A21" w:rsidRPr="004D3B10">
        <w:rPr>
          <w:rFonts w:cstheme="minorHAnsi"/>
          <w:sz w:val="22"/>
          <w:szCs w:val="22"/>
        </w:rPr>
        <w:t>s</w:t>
      </w:r>
      <w:proofErr w:type="spellEnd"/>
      <w:r w:rsidR="0049613C" w:rsidRPr="004D3B10">
        <w:rPr>
          <w:rFonts w:cstheme="minorHAnsi"/>
          <w:sz w:val="22"/>
          <w:szCs w:val="22"/>
        </w:rPr>
        <w:t xml:space="preserve"> </w:t>
      </w:r>
      <w:proofErr w:type="spellStart"/>
      <w:r w:rsidR="0049613C" w:rsidRPr="004D3B10">
        <w:rPr>
          <w:rFonts w:cstheme="minorHAnsi"/>
          <w:sz w:val="22"/>
          <w:szCs w:val="22"/>
        </w:rPr>
        <w:t>Student</w:t>
      </w:r>
      <w:proofErr w:type="spellEnd"/>
      <w:r w:rsidR="0049613C" w:rsidRPr="004D3B10">
        <w:rPr>
          <w:rFonts w:cstheme="minorHAnsi"/>
          <w:sz w:val="22"/>
          <w:szCs w:val="22"/>
        </w:rPr>
        <w:t xml:space="preserve"> Charter (</w:t>
      </w:r>
      <w:proofErr w:type="spellStart"/>
      <w:r w:rsidRPr="004D3B10">
        <w:rPr>
          <w:rFonts w:cstheme="minorHAnsi"/>
          <w:sz w:val="22"/>
          <w:szCs w:val="22"/>
        </w:rPr>
        <w:t>Erasmus</w:t>
      </w:r>
      <w:proofErr w:type="spellEnd"/>
      <w:r w:rsidRPr="004D3B10">
        <w:rPr>
          <w:rFonts w:cstheme="minorHAnsi"/>
          <w:sz w:val="22"/>
          <w:szCs w:val="22"/>
        </w:rPr>
        <w:t xml:space="preserve"> Öğrenci Beyannamesi</w:t>
      </w:r>
      <w:r w:rsidR="0049613C" w:rsidRPr="004D3B10">
        <w:rPr>
          <w:rFonts w:cstheme="minorHAnsi"/>
          <w:sz w:val="22"/>
          <w:szCs w:val="22"/>
        </w:rPr>
        <w:t>)</w:t>
      </w:r>
      <w:r w:rsidRPr="004D3B10">
        <w:rPr>
          <w:rFonts w:cstheme="minorHAnsi"/>
          <w:sz w:val="22"/>
          <w:szCs w:val="22"/>
        </w:rPr>
        <w:t xml:space="preserve"> </w:t>
      </w:r>
      <w:r w:rsidRPr="004D3B10">
        <w:rPr>
          <w:rFonts w:cstheme="minorHAnsi"/>
          <w:b/>
          <w:color w:val="365F91"/>
          <w:sz w:val="22"/>
          <w:szCs w:val="22"/>
        </w:rPr>
        <w:t>(KANIT 11)</w:t>
      </w:r>
      <w:r w:rsidRPr="004D3B10">
        <w:rPr>
          <w:rFonts w:cstheme="minorHAnsi"/>
          <w:color w:val="365F91"/>
          <w:sz w:val="22"/>
          <w:szCs w:val="22"/>
        </w:rPr>
        <w:t xml:space="preserve"> </w:t>
      </w:r>
      <w:r w:rsidRPr="004D3B10">
        <w:rPr>
          <w:rFonts w:cstheme="minorHAnsi"/>
          <w:sz w:val="22"/>
          <w:szCs w:val="22"/>
        </w:rPr>
        <w:t xml:space="preserve"> </w:t>
      </w:r>
    </w:p>
    <w:p w14:paraId="0D18AB5F" w14:textId="77777777" w:rsidR="00DE3D0F" w:rsidRPr="004D3B10" w:rsidRDefault="00DE3D0F" w:rsidP="00DE3D0F">
      <w:pPr>
        <w:spacing w:after="0" w:line="240" w:lineRule="auto"/>
        <w:jc w:val="both"/>
        <w:rPr>
          <w:rFonts w:cstheme="minorHAnsi"/>
          <w:sz w:val="22"/>
          <w:szCs w:val="22"/>
        </w:rPr>
      </w:pPr>
    </w:p>
    <w:p w14:paraId="06732013" w14:textId="78E5DAA5" w:rsidR="00DE3D0F" w:rsidRPr="006004B7" w:rsidRDefault="00DE3D0F" w:rsidP="00DE3D0F">
      <w:pPr>
        <w:spacing w:after="0" w:line="240" w:lineRule="auto"/>
        <w:jc w:val="both"/>
        <w:rPr>
          <w:rFonts w:cstheme="minorHAnsi"/>
          <w:sz w:val="22"/>
          <w:szCs w:val="22"/>
        </w:rPr>
      </w:pPr>
      <w:r w:rsidRPr="004D3B10">
        <w:rPr>
          <w:rFonts w:cstheme="minorHAnsi"/>
          <w:sz w:val="22"/>
          <w:szCs w:val="22"/>
        </w:rPr>
        <w:t>Erasmus Programı kapsamında</w:t>
      </w:r>
      <w:r w:rsidR="00327F48" w:rsidRPr="004D3B10">
        <w:rPr>
          <w:rFonts w:cstheme="minorHAnsi"/>
          <w:sz w:val="22"/>
          <w:szCs w:val="22"/>
        </w:rPr>
        <w:t xml:space="preserve"> katılımcı adayı öğrenci ve personelin </w:t>
      </w:r>
      <w:r w:rsidRPr="004D3B10">
        <w:rPr>
          <w:rFonts w:cstheme="minorHAnsi"/>
          <w:sz w:val="22"/>
          <w:szCs w:val="22"/>
        </w:rPr>
        <w:t>seçim</w:t>
      </w:r>
      <w:r w:rsidR="00327F48" w:rsidRPr="004D3B10">
        <w:rPr>
          <w:rFonts w:cstheme="minorHAnsi"/>
          <w:sz w:val="22"/>
          <w:szCs w:val="22"/>
        </w:rPr>
        <w:t>i</w:t>
      </w:r>
      <w:r w:rsidRPr="004D3B10">
        <w:rPr>
          <w:rFonts w:cstheme="minorHAnsi"/>
          <w:sz w:val="22"/>
          <w:szCs w:val="22"/>
        </w:rPr>
        <w:t xml:space="preserve"> ve değerlendir</w:t>
      </w:r>
      <w:r w:rsidR="00327F48" w:rsidRPr="004D3B10">
        <w:rPr>
          <w:rFonts w:cstheme="minorHAnsi"/>
          <w:sz w:val="22"/>
          <w:szCs w:val="22"/>
        </w:rPr>
        <w:t xml:space="preserve">ilmesi </w:t>
      </w:r>
      <w:r w:rsidRPr="004D3B10">
        <w:rPr>
          <w:rFonts w:cstheme="minorHAnsi"/>
          <w:sz w:val="22"/>
          <w:szCs w:val="22"/>
        </w:rPr>
        <w:t>aşamaları için</w:t>
      </w:r>
      <w:r w:rsidR="00B25F9B" w:rsidRPr="004D3B10">
        <w:rPr>
          <w:rFonts w:cstheme="minorHAnsi"/>
          <w:sz w:val="22"/>
          <w:szCs w:val="22"/>
        </w:rPr>
        <w:t xml:space="preserve">se </w:t>
      </w:r>
      <w:r w:rsidR="00FD2C6F" w:rsidRPr="004D3B10">
        <w:rPr>
          <w:rFonts w:cstheme="minorHAnsi"/>
          <w:sz w:val="22"/>
          <w:szCs w:val="22"/>
        </w:rPr>
        <w:t>“</w:t>
      </w:r>
      <w:r w:rsidR="00F20AB4" w:rsidRPr="004D3B10">
        <w:rPr>
          <w:rFonts w:cstheme="minorHAnsi"/>
          <w:sz w:val="22"/>
          <w:szCs w:val="22"/>
        </w:rPr>
        <w:t>Erasmus Öğrenci Seçim Komisyonu</w:t>
      </w:r>
      <w:r w:rsidR="00FD2C6F" w:rsidRPr="004D3B10">
        <w:rPr>
          <w:rFonts w:cstheme="minorHAnsi"/>
          <w:sz w:val="22"/>
          <w:szCs w:val="22"/>
        </w:rPr>
        <w:t>”</w:t>
      </w:r>
      <w:r w:rsidR="00F20AB4" w:rsidRPr="004D3B10">
        <w:rPr>
          <w:rFonts w:cstheme="minorHAnsi"/>
          <w:sz w:val="22"/>
          <w:szCs w:val="22"/>
        </w:rPr>
        <w:t xml:space="preserve"> ve </w:t>
      </w:r>
      <w:r w:rsidR="00FD2C6F" w:rsidRPr="004D3B10">
        <w:rPr>
          <w:rFonts w:cstheme="minorHAnsi"/>
          <w:sz w:val="22"/>
          <w:szCs w:val="22"/>
        </w:rPr>
        <w:t>“</w:t>
      </w:r>
      <w:r w:rsidR="00F20AB4" w:rsidRPr="004D3B10">
        <w:rPr>
          <w:rFonts w:cstheme="minorHAnsi"/>
          <w:sz w:val="22"/>
          <w:szCs w:val="22"/>
        </w:rPr>
        <w:t xml:space="preserve">Erasmus Personel Değerlendirme </w:t>
      </w:r>
      <w:r w:rsidR="002845BC" w:rsidRPr="004D3B10">
        <w:rPr>
          <w:rFonts w:cstheme="minorHAnsi"/>
          <w:sz w:val="22"/>
          <w:szCs w:val="22"/>
        </w:rPr>
        <w:t>Komisyonu</w:t>
      </w:r>
      <w:r w:rsidR="00FD2C6F" w:rsidRPr="004D3B10">
        <w:rPr>
          <w:rFonts w:cstheme="minorHAnsi"/>
          <w:sz w:val="22"/>
          <w:szCs w:val="22"/>
        </w:rPr>
        <w:t>”</w:t>
      </w:r>
      <w:r w:rsidR="002845BC" w:rsidRPr="004D3B10">
        <w:rPr>
          <w:rFonts w:cstheme="minorHAnsi"/>
          <w:sz w:val="22"/>
          <w:szCs w:val="22"/>
        </w:rPr>
        <w:t xml:space="preserve"> adlarıyla oluşturulmuş </w:t>
      </w:r>
      <w:r w:rsidR="00FD2C6F" w:rsidRPr="004D3B10">
        <w:rPr>
          <w:rFonts w:cstheme="minorHAnsi"/>
          <w:sz w:val="22"/>
          <w:szCs w:val="22"/>
        </w:rPr>
        <w:t xml:space="preserve">ve Rektörlük onayı ile görevlendirilmiş </w:t>
      </w:r>
      <w:r w:rsidR="002845BC" w:rsidRPr="004D3B10">
        <w:rPr>
          <w:rFonts w:cstheme="minorHAnsi"/>
          <w:sz w:val="22"/>
          <w:szCs w:val="22"/>
        </w:rPr>
        <w:t xml:space="preserve">komisyonlar </w:t>
      </w:r>
      <w:r w:rsidR="00B979B8" w:rsidRPr="004D3B10">
        <w:rPr>
          <w:rFonts w:cstheme="minorHAnsi"/>
          <w:b/>
          <w:color w:val="365F91"/>
          <w:sz w:val="22"/>
          <w:szCs w:val="22"/>
        </w:rPr>
        <w:t xml:space="preserve">(KANIT 12) </w:t>
      </w:r>
      <w:r w:rsidR="00B979B8" w:rsidRPr="004D3B10">
        <w:rPr>
          <w:rFonts w:cstheme="minorHAnsi"/>
          <w:sz w:val="22"/>
          <w:szCs w:val="22"/>
        </w:rPr>
        <w:t>mevcuttur</w:t>
      </w:r>
      <w:r w:rsidRPr="006004B7">
        <w:rPr>
          <w:rFonts w:cstheme="minorHAnsi"/>
          <w:sz w:val="22"/>
          <w:szCs w:val="22"/>
        </w:rPr>
        <w:t xml:space="preserve">. </w:t>
      </w:r>
    </w:p>
    <w:p w14:paraId="2EB56997" w14:textId="4F6D088C" w:rsidR="00DE3D0F" w:rsidRDefault="00DE3D0F" w:rsidP="00DE3D0F">
      <w:pPr>
        <w:spacing w:after="0" w:line="240" w:lineRule="auto"/>
        <w:jc w:val="both"/>
        <w:rPr>
          <w:rFonts w:cstheme="minorHAnsi"/>
          <w:sz w:val="22"/>
          <w:szCs w:val="22"/>
        </w:rPr>
      </w:pPr>
      <w:r w:rsidRPr="006004B7">
        <w:rPr>
          <w:rFonts w:cstheme="minorHAnsi"/>
          <w:sz w:val="22"/>
          <w:szCs w:val="22"/>
        </w:rPr>
        <w:t xml:space="preserve">Uluslararası </w:t>
      </w:r>
      <w:r w:rsidRPr="00A74CFB">
        <w:rPr>
          <w:rFonts w:cstheme="minorHAnsi"/>
          <w:sz w:val="22"/>
          <w:szCs w:val="22"/>
        </w:rPr>
        <w:t>öğrenciler ile ilgili işlemler için, YÖK tarafından yayımlanan “Yurtdışından Öğrenci Kabulüne İlişkin Esaslar” temel alınarak hazırlanmış “</w:t>
      </w:r>
      <w:hyperlink r:id="rId10" w:history="1">
        <w:r w:rsidRPr="00A74CFB">
          <w:rPr>
            <w:rStyle w:val="Kpr"/>
            <w:rFonts w:cstheme="minorHAnsi"/>
            <w:color w:val="auto"/>
            <w:sz w:val="22"/>
            <w:szCs w:val="22"/>
            <w:u w:val="none"/>
          </w:rPr>
          <w:t>Muğla Sıtkı Koçman Üniversitesi Uluslararası Öğrencilerin Ön Lisans ve Lisans Programlarına Başvuru, Kabul ve Kayıt İşlemlerine İlişkin Yönerge</w:t>
        </w:r>
      </w:hyperlink>
      <w:r w:rsidRPr="00A74CFB">
        <w:rPr>
          <w:rFonts w:cstheme="minorHAnsi"/>
          <w:sz w:val="22"/>
          <w:szCs w:val="22"/>
        </w:rPr>
        <w:t>”</w:t>
      </w:r>
      <w:r w:rsidRPr="00A74CFB">
        <w:rPr>
          <w:rFonts w:cstheme="minorHAnsi"/>
          <w:b/>
          <w:sz w:val="22"/>
          <w:szCs w:val="22"/>
        </w:rPr>
        <w:t xml:space="preserve"> </w:t>
      </w:r>
      <w:r w:rsidR="00E74218" w:rsidRPr="00A74CFB">
        <w:rPr>
          <w:rFonts w:cstheme="minorHAnsi"/>
          <w:b/>
          <w:color w:val="365F91"/>
          <w:sz w:val="22"/>
          <w:szCs w:val="22"/>
        </w:rPr>
        <w:t xml:space="preserve">(KANIT 13) </w:t>
      </w:r>
      <w:r w:rsidRPr="00A74CFB">
        <w:rPr>
          <w:rFonts w:cstheme="minorHAnsi"/>
          <w:sz w:val="22"/>
          <w:szCs w:val="22"/>
        </w:rPr>
        <w:t>takip edilmekte ve mevcut süreçler</w:t>
      </w:r>
      <w:r w:rsidR="00B129A8" w:rsidRPr="00A74CFB">
        <w:rPr>
          <w:rFonts w:cstheme="minorHAnsi"/>
          <w:sz w:val="22"/>
          <w:szCs w:val="22"/>
        </w:rPr>
        <w:t xml:space="preserve">e ilişkin </w:t>
      </w:r>
      <w:r w:rsidR="00B16F08" w:rsidRPr="00A74CFB">
        <w:rPr>
          <w:rFonts w:cstheme="minorHAnsi"/>
          <w:sz w:val="22"/>
          <w:szCs w:val="22"/>
        </w:rPr>
        <w:t xml:space="preserve">olarak üst yönetim tarafından yetkilendirilmiş </w:t>
      </w:r>
      <w:r w:rsidR="00E0360C" w:rsidRPr="00A74CFB">
        <w:rPr>
          <w:rFonts w:cstheme="minorHAnsi"/>
          <w:sz w:val="22"/>
          <w:szCs w:val="22"/>
        </w:rPr>
        <w:t xml:space="preserve">“Uluslararası Öğrenci Kabul </w:t>
      </w:r>
      <w:r w:rsidR="006C614B">
        <w:rPr>
          <w:rFonts w:cstheme="minorHAnsi"/>
          <w:sz w:val="22"/>
          <w:szCs w:val="22"/>
        </w:rPr>
        <w:t>K</w:t>
      </w:r>
      <w:r w:rsidR="00E0360C" w:rsidRPr="00A74CFB">
        <w:rPr>
          <w:rFonts w:cstheme="minorHAnsi"/>
          <w:sz w:val="22"/>
          <w:szCs w:val="22"/>
        </w:rPr>
        <w:t xml:space="preserve">omisyonu” </w:t>
      </w:r>
      <w:r w:rsidR="00E71A4A" w:rsidRPr="00A74CFB">
        <w:rPr>
          <w:rFonts w:cstheme="minorHAnsi"/>
          <w:b/>
          <w:color w:val="365F91"/>
          <w:sz w:val="22"/>
          <w:szCs w:val="22"/>
        </w:rPr>
        <w:t>(KANIT 12)</w:t>
      </w:r>
      <w:r w:rsidR="00E71A4A" w:rsidRPr="00A74CFB">
        <w:rPr>
          <w:rFonts w:cstheme="minorHAnsi"/>
          <w:color w:val="365F91"/>
          <w:sz w:val="22"/>
          <w:szCs w:val="22"/>
        </w:rPr>
        <w:t xml:space="preserve"> </w:t>
      </w:r>
      <w:r w:rsidRPr="00A74CFB">
        <w:rPr>
          <w:rFonts w:cstheme="minorHAnsi"/>
          <w:sz w:val="22"/>
          <w:szCs w:val="22"/>
        </w:rPr>
        <w:t>bulunmaktadır.</w:t>
      </w:r>
      <w:r w:rsidRPr="006004B7">
        <w:rPr>
          <w:rFonts w:cstheme="minorHAnsi"/>
          <w:sz w:val="22"/>
          <w:szCs w:val="22"/>
        </w:rPr>
        <w:t xml:space="preserve"> </w:t>
      </w:r>
    </w:p>
    <w:p w14:paraId="5D873034" w14:textId="77777777" w:rsidR="00296FB2" w:rsidRPr="006004B7" w:rsidRDefault="00296FB2" w:rsidP="00DE3D0F">
      <w:pPr>
        <w:spacing w:after="0" w:line="240" w:lineRule="auto"/>
        <w:jc w:val="both"/>
        <w:rPr>
          <w:rFonts w:cstheme="minorHAnsi"/>
          <w:sz w:val="22"/>
          <w:szCs w:val="22"/>
        </w:rPr>
      </w:pPr>
    </w:p>
    <w:p w14:paraId="2CAB2662" w14:textId="77777777" w:rsidR="00DE3D0F" w:rsidRPr="006004B7" w:rsidRDefault="00DE3D0F" w:rsidP="00DE3D0F">
      <w:pPr>
        <w:spacing w:after="0" w:line="240" w:lineRule="auto"/>
        <w:jc w:val="both"/>
        <w:rPr>
          <w:rFonts w:cstheme="minorHAnsi"/>
          <w:b/>
          <w:color w:val="632423"/>
          <w:sz w:val="24"/>
          <w:szCs w:val="24"/>
        </w:rPr>
      </w:pPr>
      <w:r w:rsidRPr="006004B7">
        <w:rPr>
          <w:rFonts w:cstheme="minorHAnsi"/>
          <w:b/>
          <w:color w:val="632423"/>
          <w:sz w:val="24"/>
          <w:szCs w:val="24"/>
        </w:rPr>
        <w:t>1.1.3 Paydaşlar ve Geri Bildirim</w:t>
      </w:r>
    </w:p>
    <w:p w14:paraId="3CEC37E6" w14:textId="77777777" w:rsidR="00DE3D0F" w:rsidRPr="006004B7" w:rsidRDefault="00DE3D0F" w:rsidP="00DE3D0F">
      <w:pPr>
        <w:spacing w:after="0" w:line="240" w:lineRule="auto"/>
        <w:jc w:val="both"/>
        <w:rPr>
          <w:rFonts w:cstheme="minorHAnsi"/>
          <w:b/>
          <w:color w:val="632423"/>
          <w:sz w:val="24"/>
          <w:szCs w:val="24"/>
        </w:rPr>
      </w:pPr>
    </w:p>
    <w:p w14:paraId="04A8AF22" w14:textId="77777777" w:rsidR="00A33CDE" w:rsidRPr="006004B7" w:rsidRDefault="00A33CDE" w:rsidP="00A33CDE">
      <w:pPr>
        <w:spacing w:after="0" w:line="240" w:lineRule="auto"/>
        <w:jc w:val="both"/>
        <w:rPr>
          <w:rFonts w:cstheme="minorHAnsi"/>
          <w:b/>
          <w:sz w:val="22"/>
          <w:szCs w:val="22"/>
        </w:rPr>
      </w:pPr>
      <w:r w:rsidRPr="006004B7">
        <w:rPr>
          <w:rFonts w:cstheme="minorHAnsi"/>
          <w:sz w:val="22"/>
          <w:szCs w:val="22"/>
        </w:rPr>
        <w:t xml:space="preserve">Uluslararası İlişkiler Koordinatörlüğü, görevlerini yürütmeye çalışırken, </w:t>
      </w:r>
      <w:r w:rsidRPr="006004B7">
        <w:rPr>
          <w:rFonts w:cstheme="minorHAnsi"/>
          <w:sz w:val="22"/>
          <w:szCs w:val="22"/>
          <w:u w:val="single"/>
        </w:rPr>
        <w:t>kurum içi paydaşlar</w:t>
      </w:r>
      <w:r w:rsidRPr="006004B7">
        <w:rPr>
          <w:rFonts w:cstheme="minorHAnsi"/>
          <w:sz w:val="22"/>
          <w:szCs w:val="22"/>
        </w:rPr>
        <w:t xml:space="preserve"> olarak </w:t>
      </w:r>
      <w:r w:rsidRPr="006004B7">
        <w:rPr>
          <w:rFonts w:cstheme="minorHAnsi"/>
          <w:b/>
          <w:sz w:val="22"/>
          <w:szCs w:val="22"/>
        </w:rPr>
        <w:t xml:space="preserve">Öğrenci İşleri Dairesi Başkanlığı, Strateji Dairesi Başkanlığı, Basın ve Halka İlişkiler Müdürlüğü, Bilgi İşlem Daire Başkanlığı, Sağlık, Kültür Spor Daire Başkanlığı, Personel Dairesi Başkanlığı, BAP gibi idari birimler </w:t>
      </w:r>
      <w:r w:rsidRPr="004059BF">
        <w:rPr>
          <w:rFonts w:cstheme="minorHAnsi"/>
          <w:sz w:val="22"/>
          <w:szCs w:val="22"/>
        </w:rPr>
        <w:t>yanında</w:t>
      </w:r>
      <w:r w:rsidRPr="006004B7">
        <w:rPr>
          <w:rFonts w:cstheme="minorHAnsi"/>
          <w:b/>
          <w:sz w:val="22"/>
          <w:szCs w:val="22"/>
        </w:rPr>
        <w:t xml:space="preserve">, </w:t>
      </w:r>
      <w:r w:rsidRPr="006004B7">
        <w:rPr>
          <w:rFonts w:cstheme="minorHAnsi"/>
          <w:bCs/>
          <w:sz w:val="22"/>
          <w:szCs w:val="22"/>
        </w:rPr>
        <w:t>akademik açıdan da</w:t>
      </w:r>
      <w:r w:rsidRPr="006004B7">
        <w:rPr>
          <w:rFonts w:cstheme="minorHAnsi"/>
          <w:b/>
          <w:sz w:val="22"/>
          <w:szCs w:val="22"/>
        </w:rPr>
        <w:t xml:space="preserve"> Yabancı Diller Yüksekokulu, TÖMER, </w:t>
      </w:r>
      <w:r w:rsidRPr="006004B7">
        <w:rPr>
          <w:rFonts w:cstheme="minorHAnsi"/>
          <w:sz w:val="22"/>
          <w:szCs w:val="22"/>
        </w:rPr>
        <w:t xml:space="preserve">tüm fakülteler ve </w:t>
      </w:r>
      <w:r w:rsidRPr="006004B7">
        <w:rPr>
          <w:rFonts w:cstheme="minorHAnsi"/>
          <w:b/>
          <w:sz w:val="22"/>
          <w:szCs w:val="22"/>
        </w:rPr>
        <w:t>akademik bölüm koordinatörleri</w:t>
      </w:r>
      <w:r w:rsidRPr="006004B7">
        <w:rPr>
          <w:rFonts w:cstheme="minorHAnsi"/>
          <w:sz w:val="22"/>
          <w:szCs w:val="22"/>
        </w:rPr>
        <w:t xml:space="preserve"> ile ilişki ve koordinasyon halinde olmak durumundadır. </w:t>
      </w:r>
      <w:r w:rsidRPr="002A2C59">
        <w:rPr>
          <w:rFonts w:cstheme="minorHAnsi"/>
          <w:sz w:val="22"/>
          <w:szCs w:val="22"/>
          <w:u w:val="single"/>
        </w:rPr>
        <w:t>Kurum dışı paydaşlar</w:t>
      </w:r>
      <w:r w:rsidRPr="006004B7">
        <w:rPr>
          <w:rFonts w:cstheme="minorHAnsi"/>
          <w:sz w:val="22"/>
          <w:szCs w:val="22"/>
        </w:rPr>
        <w:t xml:space="preserve"> arasında da </w:t>
      </w:r>
      <w:r w:rsidRPr="006004B7">
        <w:rPr>
          <w:rFonts w:cstheme="minorHAnsi"/>
          <w:b/>
          <w:sz w:val="22"/>
          <w:szCs w:val="22"/>
        </w:rPr>
        <w:t xml:space="preserve">YÖK, Avrupa Komisyonu Yürütme Ajansı, Türkiye Ulusal Ajansı, Göç İdaresi Müdürlüğü, Sosyal Güvenlik Kurumu, </w:t>
      </w:r>
      <w:r w:rsidRPr="00577550">
        <w:rPr>
          <w:rFonts w:cstheme="minorHAnsi"/>
          <w:b/>
          <w:sz w:val="22"/>
          <w:szCs w:val="22"/>
        </w:rPr>
        <w:t>Yurtdışı Türkler ve Akraba Topluluklar Başkanlığı</w:t>
      </w:r>
      <w:r w:rsidRPr="00577550">
        <w:rPr>
          <w:rFonts w:cstheme="minorHAnsi"/>
          <w:sz w:val="22"/>
          <w:szCs w:val="22"/>
        </w:rPr>
        <w:t xml:space="preserve"> gibi kurumlar bulunmakta, yanı sıra en büyük </w:t>
      </w:r>
      <w:r w:rsidRPr="00577550">
        <w:rPr>
          <w:rFonts w:cstheme="minorHAnsi"/>
          <w:color w:val="000000" w:themeColor="text1"/>
          <w:sz w:val="22"/>
          <w:szCs w:val="22"/>
        </w:rPr>
        <w:t xml:space="preserve">dış paydaş grubunu hizmetlerimizin yararlanıcısı olan </w:t>
      </w:r>
      <w:r w:rsidRPr="00577550">
        <w:rPr>
          <w:rFonts w:cstheme="minorHAnsi"/>
          <w:b/>
          <w:color w:val="000000" w:themeColor="text1"/>
          <w:sz w:val="22"/>
          <w:szCs w:val="22"/>
        </w:rPr>
        <w:t>öğrencilerimiz, uluslararası öğrencilerimiz ve personelimiz</w:t>
      </w:r>
      <w:r w:rsidRPr="00577550">
        <w:rPr>
          <w:rFonts w:cstheme="minorHAnsi"/>
          <w:color w:val="000000" w:themeColor="text1"/>
          <w:sz w:val="22"/>
          <w:szCs w:val="22"/>
        </w:rPr>
        <w:t xml:space="preserve"> oluşturmaktadır.</w:t>
      </w:r>
      <w:r w:rsidRPr="00577550">
        <w:rPr>
          <w:rFonts w:cstheme="minorHAnsi"/>
          <w:sz w:val="22"/>
          <w:szCs w:val="22"/>
        </w:rPr>
        <w:t xml:space="preserve"> Faaliyetlerimizin</w:t>
      </w:r>
      <w:r w:rsidRPr="006004B7">
        <w:rPr>
          <w:rFonts w:cstheme="minorHAnsi"/>
          <w:sz w:val="22"/>
          <w:szCs w:val="22"/>
        </w:rPr>
        <w:t xml:space="preserve"> </w:t>
      </w:r>
      <w:r w:rsidRPr="00577550">
        <w:rPr>
          <w:rFonts w:cstheme="minorHAnsi"/>
          <w:sz w:val="22"/>
          <w:szCs w:val="22"/>
        </w:rPr>
        <w:t xml:space="preserve">uluslararası olmasından dolayı, çok </w:t>
      </w:r>
      <w:r w:rsidRPr="006004B7">
        <w:rPr>
          <w:rFonts w:cstheme="minorHAnsi"/>
          <w:sz w:val="22"/>
          <w:szCs w:val="22"/>
        </w:rPr>
        <w:t xml:space="preserve">sayıda farklı ülkede </w:t>
      </w:r>
      <w:r w:rsidRPr="006004B7">
        <w:rPr>
          <w:rFonts w:cstheme="minorHAnsi"/>
          <w:b/>
          <w:sz w:val="22"/>
          <w:szCs w:val="22"/>
        </w:rPr>
        <w:t>ortağımız olan yabancı yükseköğretim kurumları</w:t>
      </w:r>
      <w:r w:rsidRPr="006004B7">
        <w:rPr>
          <w:rFonts w:cstheme="minorHAnsi"/>
          <w:sz w:val="22"/>
          <w:szCs w:val="22"/>
        </w:rPr>
        <w:t xml:space="preserve"> ve </w:t>
      </w:r>
      <w:r w:rsidRPr="006004B7">
        <w:rPr>
          <w:rFonts w:cstheme="minorHAnsi"/>
          <w:b/>
          <w:sz w:val="22"/>
          <w:szCs w:val="22"/>
        </w:rPr>
        <w:t>misafir ettiğimiz öğrenci ve personel</w:t>
      </w:r>
      <w:r w:rsidRPr="006004B7">
        <w:rPr>
          <w:rFonts w:cstheme="minorHAnsi"/>
          <w:sz w:val="22"/>
          <w:szCs w:val="22"/>
        </w:rPr>
        <w:t xml:space="preserve"> de dış paydaşlarımız arasındadır. </w:t>
      </w:r>
    </w:p>
    <w:p w14:paraId="3DF946AD" w14:textId="77777777" w:rsidR="00DE3D0F" w:rsidRPr="006004B7" w:rsidRDefault="00DE3D0F" w:rsidP="00DE3D0F">
      <w:pPr>
        <w:spacing w:after="0" w:line="240" w:lineRule="auto"/>
        <w:jc w:val="both"/>
        <w:rPr>
          <w:rFonts w:cstheme="minorHAnsi"/>
          <w:sz w:val="22"/>
          <w:szCs w:val="22"/>
        </w:rPr>
      </w:pPr>
    </w:p>
    <w:p w14:paraId="7A626C73" w14:textId="7DE2FBD5" w:rsidR="004B33EB" w:rsidRPr="006004B7" w:rsidRDefault="00DE3D0F" w:rsidP="00DE3D0F">
      <w:pPr>
        <w:spacing w:after="0" w:line="240" w:lineRule="auto"/>
        <w:jc w:val="both"/>
        <w:rPr>
          <w:rFonts w:cstheme="minorHAnsi"/>
          <w:sz w:val="22"/>
          <w:szCs w:val="22"/>
        </w:rPr>
      </w:pPr>
      <w:r w:rsidRPr="006004B7">
        <w:rPr>
          <w:rFonts w:cstheme="minorHAnsi"/>
          <w:sz w:val="22"/>
          <w:szCs w:val="22"/>
          <w:u w:val="single"/>
        </w:rPr>
        <w:t>Kurum içi paydaşların</w:t>
      </w:r>
      <w:r w:rsidRPr="006004B7">
        <w:rPr>
          <w:rFonts w:cstheme="minorHAnsi"/>
          <w:sz w:val="22"/>
          <w:szCs w:val="22"/>
        </w:rPr>
        <w:t xml:space="preserve"> süreçlere katılımını ve iyileştirmeler noktasında katkı sağlamasını mümkün kılmak adına elbette çeşitli ziyaretler, toplantılar gerçekleştirilmektedir. Uluslararası öğrenciler ile gelen/giden değişim öğrencileri kayıt ve takip işlemlerinde, akademik tanınma işlemlerinde hem Öğrenci İşleri Dairesi hem de fakültelerle, tanıtım konusunda Basın ve Halkla İlişkiler Müdürlüğü ile, hibe/burs ödemeleri, fuar katılımları ve her türlü mali süreç için Strateji Geliştirme Dairesi ile, uluslararası öğrenci başvuru sürecinde Bilgi İşlem Dairesi ile, sosyal aktiviteler noktasında Sağlık, Kültür ve Spor Dairesi ile, öğrenci seçimlerinde yabancı dil seviye belirleme sınavları ile ilgili olarak Yabancı Diller Yüksekokulu ile, gelen/giden değişim öğrencilerine ilişkin işlemler sürecinde bölüm koordinatörleri ile yaşanan sorunların çözümü, geri bildirim alınması ve iyileştirmeler yapılması adına ve en temelde süreçlerin düzgün ve sistemli bir şekilde yürüyebilmesi adına ihtiyaç duyuldukça görüşmeler/istişare toplantıları yapılmaktadır. </w:t>
      </w:r>
    </w:p>
    <w:p w14:paraId="4582BA7C" w14:textId="77777777" w:rsidR="004B33EB" w:rsidRPr="006004B7" w:rsidRDefault="004B33EB" w:rsidP="00DE3D0F">
      <w:pPr>
        <w:spacing w:after="0" w:line="240" w:lineRule="auto"/>
        <w:jc w:val="both"/>
        <w:rPr>
          <w:rFonts w:cstheme="minorHAnsi"/>
          <w:sz w:val="22"/>
          <w:szCs w:val="22"/>
        </w:rPr>
      </w:pPr>
    </w:p>
    <w:p w14:paraId="080E39B2" w14:textId="77777777" w:rsidR="006927D0" w:rsidRPr="00577550" w:rsidRDefault="00FA5D27" w:rsidP="00DE3D0F">
      <w:pPr>
        <w:spacing w:after="0" w:line="240" w:lineRule="auto"/>
        <w:jc w:val="both"/>
        <w:rPr>
          <w:rFonts w:cstheme="minorHAnsi"/>
          <w:b/>
          <w:bCs/>
          <w:sz w:val="22"/>
          <w:szCs w:val="22"/>
        </w:rPr>
      </w:pPr>
      <w:r w:rsidRPr="00597268">
        <w:rPr>
          <w:rFonts w:cstheme="minorHAnsi"/>
          <w:b/>
          <w:bCs/>
          <w:sz w:val="22"/>
          <w:szCs w:val="22"/>
        </w:rPr>
        <w:t xml:space="preserve">İç </w:t>
      </w:r>
      <w:r w:rsidR="006927D0" w:rsidRPr="00597268">
        <w:rPr>
          <w:rFonts w:cstheme="minorHAnsi"/>
          <w:b/>
          <w:bCs/>
          <w:sz w:val="22"/>
          <w:szCs w:val="22"/>
        </w:rPr>
        <w:t xml:space="preserve">Paydaş Toplantıları (2024) </w:t>
      </w:r>
    </w:p>
    <w:p w14:paraId="23940F86" w14:textId="107A4D09" w:rsidR="00187299" w:rsidRPr="00577550" w:rsidRDefault="00187299" w:rsidP="00187299">
      <w:pPr>
        <w:spacing w:after="0" w:line="240" w:lineRule="auto"/>
        <w:jc w:val="both"/>
        <w:rPr>
          <w:rFonts w:cstheme="minorHAnsi"/>
          <w:sz w:val="22"/>
          <w:szCs w:val="22"/>
          <w:u w:val="single"/>
        </w:rPr>
      </w:pPr>
      <w:proofErr w:type="spellStart"/>
      <w:r w:rsidRPr="00577550">
        <w:rPr>
          <w:rFonts w:cstheme="minorHAnsi"/>
          <w:sz w:val="22"/>
          <w:szCs w:val="22"/>
          <w:u w:val="single"/>
        </w:rPr>
        <w:t>Proliz</w:t>
      </w:r>
      <w:proofErr w:type="spellEnd"/>
      <w:r w:rsidRPr="00577550">
        <w:rPr>
          <w:rFonts w:cstheme="minorHAnsi"/>
          <w:sz w:val="22"/>
          <w:szCs w:val="22"/>
          <w:u w:val="single"/>
        </w:rPr>
        <w:t xml:space="preserve"> Uluslararası Öğrenci Başvuru ve Yerleştirme Modülü Danışma Toplantısı</w:t>
      </w:r>
    </w:p>
    <w:p w14:paraId="518FB5B9" w14:textId="77777777" w:rsidR="00704845" w:rsidRPr="00577550" w:rsidRDefault="00704845" w:rsidP="00704845">
      <w:pPr>
        <w:spacing w:after="0" w:line="240" w:lineRule="auto"/>
        <w:jc w:val="both"/>
        <w:rPr>
          <w:rFonts w:cstheme="minorHAnsi"/>
          <w:sz w:val="22"/>
          <w:szCs w:val="22"/>
        </w:rPr>
      </w:pPr>
      <w:r w:rsidRPr="00577550">
        <w:rPr>
          <w:rFonts w:cstheme="minorHAnsi"/>
          <w:sz w:val="22"/>
          <w:szCs w:val="22"/>
        </w:rPr>
        <w:t>Toplantı tarihi: 30 Mayıs 2024</w:t>
      </w:r>
    </w:p>
    <w:p w14:paraId="59C9D825" w14:textId="6ADBE03A" w:rsidR="009177B5" w:rsidRPr="00566271" w:rsidRDefault="00B62AE7" w:rsidP="00704845">
      <w:pPr>
        <w:spacing w:after="0" w:line="240" w:lineRule="auto"/>
        <w:jc w:val="both"/>
        <w:rPr>
          <w:rFonts w:cstheme="minorHAnsi"/>
          <w:sz w:val="22"/>
          <w:szCs w:val="22"/>
        </w:rPr>
      </w:pPr>
      <w:r>
        <w:rPr>
          <w:rFonts w:cstheme="minorHAnsi"/>
          <w:sz w:val="22"/>
          <w:szCs w:val="22"/>
        </w:rPr>
        <w:t>Katılımcı İ</w:t>
      </w:r>
      <w:r w:rsidR="009177B5" w:rsidRPr="00566271">
        <w:rPr>
          <w:rFonts w:cstheme="minorHAnsi"/>
          <w:sz w:val="22"/>
          <w:szCs w:val="22"/>
        </w:rPr>
        <w:t>ç Paydaşlar: Öğrenci İşleri Dairesi Başkanlığı, Bilgi İşlem Dairesi Başkanlığı</w:t>
      </w:r>
    </w:p>
    <w:p w14:paraId="155F0BD2" w14:textId="77777777" w:rsidR="00DD79BD" w:rsidRPr="006004B7" w:rsidRDefault="00DD79BD" w:rsidP="00DE3D0F">
      <w:pPr>
        <w:spacing w:after="0" w:line="240" w:lineRule="auto"/>
        <w:jc w:val="both"/>
        <w:rPr>
          <w:rFonts w:cstheme="minorHAnsi"/>
          <w:sz w:val="22"/>
          <w:szCs w:val="22"/>
          <w:highlight w:val="yellow"/>
        </w:rPr>
      </w:pPr>
    </w:p>
    <w:p w14:paraId="1A2C3137" w14:textId="379CE39B" w:rsidR="00DE3D0F" w:rsidRPr="006004B7" w:rsidRDefault="00597268" w:rsidP="00DE3D0F">
      <w:pPr>
        <w:spacing w:after="0" w:line="240" w:lineRule="auto"/>
        <w:jc w:val="both"/>
        <w:rPr>
          <w:rFonts w:cstheme="minorHAnsi"/>
          <w:sz w:val="22"/>
          <w:szCs w:val="22"/>
        </w:rPr>
      </w:pPr>
      <w:r>
        <w:rPr>
          <w:rFonts w:cstheme="minorHAnsi"/>
          <w:sz w:val="22"/>
          <w:szCs w:val="22"/>
          <w:u w:val="single"/>
        </w:rPr>
        <w:t>Kurum d</w:t>
      </w:r>
      <w:r w:rsidR="00DE3D0F" w:rsidRPr="006004B7">
        <w:rPr>
          <w:rFonts w:cstheme="minorHAnsi"/>
          <w:sz w:val="22"/>
          <w:szCs w:val="22"/>
          <w:u w:val="single"/>
        </w:rPr>
        <w:t>ış</w:t>
      </w:r>
      <w:r>
        <w:rPr>
          <w:rFonts w:cstheme="minorHAnsi"/>
          <w:sz w:val="22"/>
          <w:szCs w:val="22"/>
          <w:u w:val="single"/>
        </w:rPr>
        <w:t>ı</w:t>
      </w:r>
      <w:r w:rsidR="00DE3D0F" w:rsidRPr="006004B7">
        <w:rPr>
          <w:rFonts w:cstheme="minorHAnsi"/>
          <w:sz w:val="22"/>
          <w:szCs w:val="22"/>
          <w:u w:val="single"/>
        </w:rPr>
        <w:t xml:space="preserve"> paydaşlar</w:t>
      </w:r>
      <w:r w:rsidR="00DE3D0F" w:rsidRPr="006004B7">
        <w:rPr>
          <w:rFonts w:cstheme="minorHAnsi"/>
          <w:sz w:val="22"/>
          <w:szCs w:val="22"/>
        </w:rPr>
        <w:t xml:space="preserve"> açısından ise, Erasmus Program kapsamında </w:t>
      </w:r>
      <w:r w:rsidR="00DE3D0F" w:rsidRPr="006004B7">
        <w:rPr>
          <w:rFonts w:cstheme="minorHAnsi"/>
          <w:b/>
          <w:sz w:val="22"/>
          <w:szCs w:val="22"/>
        </w:rPr>
        <w:t>Ulusal Ajans</w:t>
      </w:r>
      <w:r w:rsidR="00DE3D0F" w:rsidRPr="006004B7">
        <w:rPr>
          <w:rFonts w:cstheme="minorHAnsi"/>
          <w:sz w:val="22"/>
          <w:szCs w:val="22"/>
        </w:rPr>
        <w:t xml:space="preserve"> tarafından düzenlenen proje yönetim ve yılsonu değerlendirme toplantılarına, projeler bazında katılım sağlanmakta ve tüm katılımcı üniversite temsilcileri ile Ulusal Ajans yetkililerinden alınan geri bildirimler ve iyi uygulama paylaşımları, faaliyetlerimizi daha sistematik izleme ve iyileştirme noktasında kullanışlı bir </w:t>
      </w:r>
      <w:r w:rsidR="00A85066" w:rsidRPr="006004B7">
        <w:rPr>
          <w:rFonts w:cstheme="minorHAnsi"/>
          <w:sz w:val="22"/>
          <w:szCs w:val="22"/>
        </w:rPr>
        <w:t xml:space="preserve">araç </w:t>
      </w:r>
      <w:r w:rsidR="00DE3D0F" w:rsidRPr="006004B7">
        <w:rPr>
          <w:rFonts w:cstheme="minorHAnsi"/>
          <w:sz w:val="22"/>
          <w:szCs w:val="22"/>
        </w:rPr>
        <w:t xml:space="preserve">olarak karşımıza çıkmaktadır. Uluslararası öğrencilerin entegrasyonu ve </w:t>
      </w:r>
      <w:r w:rsidR="006A6B9B">
        <w:rPr>
          <w:rFonts w:cstheme="minorHAnsi"/>
          <w:sz w:val="22"/>
          <w:szCs w:val="22"/>
        </w:rPr>
        <w:t>ikamet i</w:t>
      </w:r>
      <w:r w:rsidR="00DE3D0F" w:rsidRPr="006004B7">
        <w:rPr>
          <w:rFonts w:cstheme="minorHAnsi"/>
          <w:sz w:val="22"/>
          <w:szCs w:val="22"/>
        </w:rPr>
        <w:t xml:space="preserve">zni süreçleri açısından </w:t>
      </w:r>
      <w:r w:rsidR="0030407D" w:rsidRPr="006004B7">
        <w:rPr>
          <w:rFonts w:cstheme="minorHAnsi"/>
          <w:sz w:val="22"/>
          <w:szCs w:val="22"/>
        </w:rPr>
        <w:t xml:space="preserve">YÖK ve </w:t>
      </w:r>
      <w:r w:rsidR="00DE3D0F" w:rsidRPr="006004B7">
        <w:rPr>
          <w:rFonts w:cstheme="minorHAnsi"/>
          <w:sz w:val="22"/>
          <w:szCs w:val="22"/>
        </w:rPr>
        <w:t xml:space="preserve">İl Göç İdaresi ile yapılan görüşme ve toplantılar da paydaş katılımına örnek olarak verilebilir. </w:t>
      </w:r>
    </w:p>
    <w:p w14:paraId="1C1DE093" w14:textId="77777777" w:rsidR="003A0D98" w:rsidRDefault="003A0D98" w:rsidP="003A0D98">
      <w:pPr>
        <w:spacing w:after="0" w:line="240" w:lineRule="auto"/>
        <w:jc w:val="both"/>
        <w:rPr>
          <w:rFonts w:cstheme="minorHAnsi"/>
          <w:sz w:val="22"/>
          <w:szCs w:val="22"/>
          <w:highlight w:val="red"/>
        </w:rPr>
      </w:pPr>
    </w:p>
    <w:p w14:paraId="57B82E17" w14:textId="75B002E8" w:rsidR="004C0F87" w:rsidRPr="00577550" w:rsidRDefault="004C0F87" w:rsidP="004C0F87">
      <w:pPr>
        <w:spacing w:after="0" w:line="240" w:lineRule="auto"/>
        <w:jc w:val="both"/>
        <w:rPr>
          <w:rFonts w:cstheme="minorHAnsi"/>
          <w:b/>
          <w:bCs/>
          <w:sz w:val="22"/>
          <w:szCs w:val="22"/>
        </w:rPr>
      </w:pPr>
      <w:r>
        <w:rPr>
          <w:rFonts w:cstheme="minorHAnsi"/>
          <w:b/>
          <w:bCs/>
          <w:sz w:val="22"/>
          <w:szCs w:val="22"/>
        </w:rPr>
        <w:t xml:space="preserve">Dış </w:t>
      </w:r>
      <w:r w:rsidRPr="00597268">
        <w:rPr>
          <w:rFonts w:cstheme="minorHAnsi"/>
          <w:b/>
          <w:bCs/>
          <w:sz w:val="22"/>
          <w:szCs w:val="22"/>
        </w:rPr>
        <w:t xml:space="preserve">Paydaş Toplantıları (2024) </w:t>
      </w:r>
    </w:p>
    <w:p w14:paraId="75FD8F1D" w14:textId="77777777" w:rsidR="0062358E" w:rsidRPr="00577550" w:rsidRDefault="0062358E" w:rsidP="0062358E">
      <w:pPr>
        <w:spacing w:after="0" w:line="240" w:lineRule="auto"/>
        <w:jc w:val="both"/>
        <w:rPr>
          <w:rFonts w:cstheme="minorHAnsi"/>
          <w:sz w:val="22"/>
          <w:szCs w:val="22"/>
          <w:u w:val="single"/>
        </w:rPr>
      </w:pPr>
      <w:r w:rsidRPr="00577550">
        <w:rPr>
          <w:rFonts w:cstheme="minorHAnsi"/>
          <w:sz w:val="22"/>
          <w:szCs w:val="22"/>
          <w:u w:val="single"/>
        </w:rPr>
        <w:t xml:space="preserve">Uluslararası Öğrencilerin İkamet İzni Süreçleri İl Danışma Toplantıları </w:t>
      </w:r>
    </w:p>
    <w:p w14:paraId="07DAC28C" w14:textId="06C43E03" w:rsidR="00C81A0A" w:rsidRPr="00577550" w:rsidRDefault="00C81A0A" w:rsidP="00CC64E3">
      <w:pPr>
        <w:spacing w:after="0" w:line="240" w:lineRule="auto"/>
        <w:jc w:val="both"/>
        <w:rPr>
          <w:rFonts w:cstheme="minorHAnsi"/>
          <w:sz w:val="22"/>
          <w:szCs w:val="22"/>
        </w:rPr>
      </w:pPr>
      <w:r w:rsidRPr="00577550">
        <w:rPr>
          <w:rFonts w:cstheme="minorHAnsi"/>
          <w:sz w:val="22"/>
          <w:szCs w:val="22"/>
        </w:rPr>
        <w:t>Toplantı tarihleri: 5 Şubat 2024 ve 21 Şubat 2024</w:t>
      </w:r>
    </w:p>
    <w:p w14:paraId="058D349E" w14:textId="4C4B8283" w:rsidR="001B360C" w:rsidRDefault="001B360C" w:rsidP="00215FB3">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Pr>
          <w:rFonts w:cstheme="minorHAnsi"/>
          <w:sz w:val="22"/>
          <w:szCs w:val="22"/>
        </w:rPr>
        <w:t>Muğla İl Göç İdaresi Müdürlüğü</w:t>
      </w:r>
      <w:r w:rsidR="00C95243">
        <w:rPr>
          <w:rFonts w:cstheme="minorHAnsi"/>
          <w:sz w:val="22"/>
          <w:szCs w:val="22"/>
        </w:rPr>
        <w:t xml:space="preserve"> </w:t>
      </w:r>
    </w:p>
    <w:p w14:paraId="4A38B2CD" w14:textId="77777777" w:rsidR="00186115" w:rsidRDefault="00186115" w:rsidP="001935ED">
      <w:pPr>
        <w:spacing w:after="0" w:line="240" w:lineRule="auto"/>
        <w:jc w:val="both"/>
        <w:rPr>
          <w:rFonts w:cstheme="minorHAnsi"/>
          <w:sz w:val="22"/>
          <w:szCs w:val="22"/>
          <w:u w:val="single"/>
        </w:rPr>
      </w:pPr>
    </w:p>
    <w:p w14:paraId="4B5DDDF9" w14:textId="3A6B8777" w:rsidR="004C0F87" w:rsidRPr="00183969" w:rsidRDefault="004C0F87" w:rsidP="001935ED">
      <w:pPr>
        <w:spacing w:after="0" w:line="240" w:lineRule="auto"/>
        <w:jc w:val="both"/>
        <w:rPr>
          <w:rFonts w:cstheme="minorHAnsi"/>
          <w:sz w:val="22"/>
          <w:szCs w:val="22"/>
          <w:u w:val="single"/>
        </w:rPr>
      </w:pPr>
      <w:r w:rsidRPr="00183969">
        <w:rPr>
          <w:rFonts w:cstheme="minorHAnsi"/>
          <w:sz w:val="22"/>
          <w:szCs w:val="22"/>
          <w:u w:val="single"/>
        </w:rPr>
        <w:t>Uluslararası Öğrencilerin İkamet İzni Süreçleri Bilgilendirme ve İyileştirme Toplantı</w:t>
      </w:r>
      <w:r w:rsidR="001B360C" w:rsidRPr="00183969">
        <w:rPr>
          <w:rFonts w:cstheme="minorHAnsi"/>
          <w:sz w:val="22"/>
          <w:szCs w:val="22"/>
          <w:u w:val="single"/>
        </w:rPr>
        <w:t xml:space="preserve">ları </w:t>
      </w:r>
      <w:r w:rsidR="00D34BC7" w:rsidRPr="00183969">
        <w:rPr>
          <w:rFonts w:cstheme="minorHAnsi"/>
          <w:sz w:val="22"/>
          <w:szCs w:val="22"/>
          <w:u w:val="single"/>
        </w:rPr>
        <w:t xml:space="preserve"> </w:t>
      </w:r>
    </w:p>
    <w:p w14:paraId="5DB3991B" w14:textId="0BC8B9C8" w:rsidR="00C81A0A" w:rsidRPr="00215FB3" w:rsidRDefault="00C81A0A" w:rsidP="00215FB3">
      <w:pPr>
        <w:spacing w:after="0" w:line="240" w:lineRule="auto"/>
        <w:jc w:val="both"/>
        <w:rPr>
          <w:rFonts w:cstheme="minorHAnsi"/>
          <w:sz w:val="22"/>
          <w:szCs w:val="22"/>
        </w:rPr>
      </w:pPr>
      <w:r w:rsidRPr="00215FB3">
        <w:rPr>
          <w:rFonts w:cstheme="minorHAnsi"/>
          <w:sz w:val="22"/>
          <w:szCs w:val="22"/>
        </w:rPr>
        <w:t xml:space="preserve">Toplantı tarihleri: </w:t>
      </w:r>
      <w:r w:rsidR="00EF368C" w:rsidRPr="00215FB3">
        <w:rPr>
          <w:rFonts w:cstheme="minorHAnsi"/>
          <w:sz w:val="22"/>
          <w:szCs w:val="22"/>
        </w:rPr>
        <w:t>22 Nisan 2024, 3 Temmuz 2024, 16 Eylül 2024</w:t>
      </w:r>
    </w:p>
    <w:p w14:paraId="1AEFA620" w14:textId="50CED9B6" w:rsidR="00CC64E3" w:rsidRDefault="00EF368C" w:rsidP="00215FB3">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Pr="00EF368C">
        <w:rPr>
          <w:rFonts w:cstheme="minorHAnsi"/>
          <w:sz w:val="22"/>
          <w:szCs w:val="22"/>
        </w:rPr>
        <w:t>YÖK Başkanlığı</w:t>
      </w:r>
      <w:r>
        <w:rPr>
          <w:rFonts w:cstheme="minorHAnsi"/>
          <w:sz w:val="22"/>
          <w:szCs w:val="22"/>
        </w:rPr>
        <w:t xml:space="preserve">, </w:t>
      </w:r>
      <w:r w:rsidRPr="00EF368C">
        <w:rPr>
          <w:rFonts w:cstheme="minorHAnsi"/>
          <w:sz w:val="22"/>
          <w:szCs w:val="22"/>
        </w:rPr>
        <w:t>Göç İdaresi Genel Müdürlüğü</w:t>
      </w:r>
      <w:r>
        <w:rPr>
          <w:rFonts w:cstheme="minorHAnsi"/>
          <w:sz w:val="22"/>
          <w:szCs w:val="22"/>
        </w:rPr>
        <w:t xml:space="preserve">, </w:t>
      </w:r>
      <w:r w:rsidR="00CC64E3">
        <w:rPr>
          <w:rFonts w:cstheme="minorHAnsi"/>
          <w:sz w:val="22"/>
          <w:szCs w:val="22"/>
        </w:rPr>
        <w:t>Y</w:t>
      </w:r>
      <w:r w:rsidRPr="00EF368C">
        <w:rPr>
          <w:rFonts w:cstheme="minorHAnsi"/>
          <w:sz w:val="22"/>
          <w:szCs w:val="22"/>
        </w:rPr>
        <w:t>ükseköğretim kurumlar</w:t>
      </w:r>
      <w:r w:rsidR="00CC64E3">
        <w:rPr>
          <w:rFonts w:cstheme="minorHAnsi"/>
          <w:sz w:val="22"/>
          <w:szCs w:val="22"/>
        </w:rPr>
        <w:t xml:space="preserve">ı </w:t>
      </w:r>
    </w:p>
    <w:p w14:paraId="627DCF9C" w14:textId="77777777" w:rsidR="00186115" w:rsidRDefault="00186115" w:rsidP="001935ED">
      <w:pPr>
        <w:spacing w:after="0" w:line="240" w:lineRule="auto"/>
        <w:jc w:val="both"/>
        <w:rPr>
          <w:rFonts w:cstheme="minorHAnsi"/>
          <w:sz w:val="22"/>
          <w:szCs w:val="22"/>
          <w:u w:val="single"/>
        </w:rPr>
      </w:pPr>
    </w:p>
    <w:p w14:paraId="772B2E0B" w14:textId="7C3042C1" w:rsidR="00CC64E3" w:rsidRPr="00183969" w:rsidRDefault="001F405D" w:rsidP="001935ED">
      <w:pPr>
        <w:spacing w:after="0" w:line="240" w:lineRule="auto"/>
        <w:jc w:val="both"/>
        <w:rPr>
          <w:rFonts w:cstheme="minorHAnsi"/>
          <w:sz w:val="22"/>
          <w:szCs w:val="22"/>
          <w:u w:val="single"/>
        </w:rPr>
      </w:pPr>
      <w:r w:rsidRPr="00183969">
        <w:rPr>
          <w:rFonts w:cstheme="minorHAnsi"/>
          <w:sz w:val="22"/>
          <w:szCs w:val="22"/>
          <w:u w:val="single"/>
        </w:rPr>
        <w:t>Uluslararası Öğrencilerin Genel Sağlık Sigortası (GSS) Süreçleri Bilgilendirme ve İyileştirme Toplantısı</w:t>
      </w:r>
    </w:p>
    <w:p w14:paraId="34B3E1ED" w14:textId="05C63472" w:rsidR="001935ED" w:rsidRDefault="001935ED" w:rsidP="001935ED">
      <w:pPr>
        <w:spacing w:after="0" w:line="240" w:lineRule="auto"/>
        <w:jc w:val="both"/>
        <w:rPr>
          <w:rFonts w:cstheme="minorHAnsi"/>
          <w:sz w:val="22"/>
          <w:szCs w:val="22"/>
        </w:rPr>
      </w:pPr>
      <w:r>
        <w:rPr>
          <w:rFonts w:cstheme="minorHAnsi"/>
          <w:sz w:val="22"/>
          <w:szCs w:val="22"/>
        </w:rPr>
        <w:t xml:space="preserve">Toplantı </w:t>
      </w:r>
      <w:r w:rsidR="00183969">
        <w:rPr>
          <w:rFonts w:cstheme="minorHAnsi"/>
          <w:sz w:val="22"/>
          <w:szCs w:val="22"/>
        </w:rPr>
        <w:t>tarihi: 30</w:t>
      </w:r>
      <w:r>
        <w:rPr>
          <w:rFonts w:cstheme="minorHAnsi"/>
          <w:sz w:val="22"/>
          <w:szCs w:val="22"/>
        </w:rPr>
        <w:t xml:space="preserve"> Mayıs 2024</w:t>
      </w:r>
    </w:p>
    <w:p w14:paraId="1120C3C8" w14:textId="75A87989" w:rsidR="001935ED" w:rsidRDefault="001935ED" w:rsidP="001935ED">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Pr="00EF368C">
        <w:rPr>
          <w:rFonts w:cstheme="minorHAnsi"/>
          <w:sz w:val="22"/>
          <w:szCs w:val="22"/>
        </w:rPr>
        <w:t>YÖK Başkanlığı</w:t>
      </w:r>
      <w:r>
        <w:rPr>
          <w:rFonts w:cstheme="minorHAnsi"/>
          <w:sz w:val="22"/>
          <w:szCs w:val="22"/>
        </w:rPr>
        <w:t>, Y</w:t>
      </w:r>
      <w:r w:rsidRPr="00EF368C">
        <w:rPr>
          <w:rFonts w:cstheme="minorHAnsi"/>
          <w:sz w:val="22"/>
          <w:szCs w:val="22"/>
        </w:rPr>
        <w:t>ükseköğretim kurumlar</w:t>
      </w:r>
      <w:r>
        <w:rPr>
          <w:rFonts w:cstheme="minorHAnsi"/>
          <w:sz w:val="22"/>
          <w:szCs w:val="22"/>
        </w:rPr>
        <w:t xml:space="preserve">ı </w:t>
      </w:r>
    </w:p>
    <w:p w14:paraId="1DB75C93" w14:textId="77777777" w:rsidR="00183969" w:rsidRDefault="00183969" w:rsidP="001935ED">
      <w:pPr>
        <w:spacing w:after="0" w:line="240" w:lineRule="auto"/>
        <w:jc w:val="both"/>
        <w:rPr>
          <w:rFonts w:cstheme="minorHAnsi"/>
          <w:sz w:val="22"/>
          <w:szCs w:val="22"/>
        </w:rPr>
      </w:pPr>
    </w:p>
    <w:p w14:paraId="6F914E05" w14:textId="77777777" w:rsidR="00183969" w:rsidRPr="00693E3A" w:rsidRDefault="00183969" w:rsidP="00183969">
      <w:pPr>
        <w:spacing w:after="0" w:line="240" w:lineRule="auto"/>
        <w:jc w:val="both"/>
        <w:rPr>
          <w:rFonts w:cstheme="minorHAnsi"/>
          <w:sz w:val="22"/>
          <w:szCs w:val="22"/>
          <w:u w:val="single"/>
        </w:rPr>
      </w:pPr>
      <w:r w:rsidRPr="00693E3A">
        <w:rPr>
          <w:rFonts w:cstheme="minorHAnsi"/>
          <w:sz w:val="22"/>
          <w:szCs w:val="22"/>
          <w:u w:val="single"/>
        </w:rPr>
        <w:t>Erasmus+ Yeni Başlayanlar için TURNA Portal Tanıtım Toplantısı</w:t>
      </w:r>
    </w:p>
    <w:p w14:paraId="4CCD7153" w14:textId="10528E05" w:rsidR="00186115" w:rsidRDefault="00186115" w:rsidP="00186115">
      <w:pPr>
        <w:spacing w:after="0" w:line="240" w:lineRule="auto"/>
        <w:jc w:val="both"/>
        <w:rPr>
          <w:rFonts w:cstheme="minorHAnsi"/>
          <w:sz w:val="22"/>
          <w:szCs w:val="22"/>
        </w:rPr>
      </w:pPr>
      <w:r>
        <w:rPr>
          <w:rFonts w:cstheme="minorHAnsi"/>
          <w:sz w:val="22"/>
          <w:szCs w:val="22"/>
        </w:rPr>
        <w:t xml:space="preserve">Toplantı tarihi: </w:t>
      </w:r>
      <w:r w:rsidR="008E2552">
        <w:rPr>
          <w:rFonts w:cstheme="minorHAnsi"/>
          <w:sz w:val="22"/>
          <w:szCs w:val="22"/>
        </w:rPr>
        <w:t>6 Eylül 2024</w:t>
      </w:r>
    </w:p>
    <w:p w14:paraId="00815832" w14:textId="2A1E9B87" w:rsidR="00186115" w:rsidRDefault="00186115" w:rsidP="00693E3A">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00693E3A">
        <w:rPr>
          <w:rFonts w:cstheme="minorHAnsi"/>
          <w:sz w:val="22"/>
          <w:szCs w:val="22"/>
        </w:rPr>
        <w:t xml:space="preserve">Türkiye </w:t>
      </w:r>
      <w:r w:rsidR="00693E3A" w:rsidRPr="00693E3A">
        <w:rPr>
          <w:rFonts w:cstheme="minorHAnsi"/>
          <w:sz w:val="22"/>
          <w:szCs w:val="22"/>
        </w:rPr>
        <w:t>Ulusal Ajans</w:t>
      </w:r>
      <w:r w:rsidR="00693E3A">
        <w:rPr>
          <w:rFonts w:cstheme="minorHAnsi"/>
          <w:sz w:val="22"/>
          <w:szCs w:val="22"/>
        </w:rPr>
        <w:t xml:space="preserve">ı, </w:t>
      </w:r>
      <w:r>
        <w:rPr>
          <w:rFonts w:cstheme="minorHAnsi"/>
          <w:sz w:val="22"/>
          <w:szCs w:val="22"/>
        </w:rPr>
        <w:t>Y</w:t>
      </w:r>
      <w:r w:rsidRPr="00EF368C">
        <w:rPr>
          <w:rFonts w:cstheme="minorHAnsi"/>
          <w:sz w:val="22"/>
          <w:szCs w:val="22"/>
        </w:rPr>
        <w:t>ükseköğretim kurumlar</w:t>
      </w:r>
      <w:r>
        <w:rPr>
          <w:rFonts w:cstheme="minorHAnsi"/>
          <w:sz w:val="22"/>
          <w:szCs w:val="22"/>
        </w:rPr>
        <w:t xml:space="preserve">ı </w:t>
      </w:r>
    </w:p>
    <w:p w14:paraId="74C3D3EA" w14:textId="77777777" w:rsidR="001935ED" w:rsidRDefault="001935ED" w:rsidP="001F405D">
      <w:pPr>
        <w:spacing w:after="0" w:line="240" w:lineRule="auto"/>
        <w:jc w:val="both"/>
        <w:rPr>
          <w:rFonts w:cstheme="minorHAnsi"/>
          <w:sz w:val="22"/>
          <w:szCs w:val="22"/>
        </w:rPr>
      </w:pPr>
    </w:p>
    <w:p w14:paraId="081E3BF9" w14:textId="77777777" w:rsidR="001935ED" w:rsidRPr="00693E3A" w:rsidRDefault="001935ED" w:rsidP="001935ED">
      <w:pPr>
        <w:spacing w:after="0" w:line="240" w:lineRule="auto"/>
        <w:jc w:val="both"/>
        <w:rPr>
          <w:rFonts w:cstheme="minorHAnsi"/>
          <w:sz w:val="22"/>
          <w:szCs w:val="22"/>
          <w:u w:val="single"/>
        </w:rPr>
      </w:pPr>
      <w:r w:rsidRPr="00693E3A">
        <w:rPr>
          <w:rFonts w:cstheme="minorHAnsi"/>
          <w:sz w:val="22"/>
          <w:szCs w:val="22"/>
          <w:u w:val="single"/>
        </w:rPr>
        <w:t xml:space="preserve">Erasmus+ Uluslararası Hareketlilik (KA171) Proje Yönetim Toplantısı </w:t>
      </w:r>
    </w:p>
    <w:p w14:paraId="2F64AE95" w14:textId="01D1C025" w:rsidR="00186115" w:rsidRDefault="00186115" w:rsidP="00186115">
      <w:pPr>
        <w:spacing w:after="0" w:line="240" w:lineRule="auto"/>
        <w:jc w:val="both"/>
        <w:rPr>
          <w:rFonts w:cstheme="minorHAnsi"/>
          <w:sz w:val="22"/>
          <w:szCs w:val="22"/>
        </w:rPr>
      </w:pPr>
      <w:r>
        <w:rPr>
          <w:rFonts w:cstheme="minorHAnsi"/>
          <w:sz w:val="22"/>
          <w:szCs w:val="22"/>
        </w:rPr>
        <w:t xml:space="preserve">Toplantı tarihi: </w:t>
      </w:r>
      <w:r w:rsidR="008E2552">
        <w:rPr>
          <w:rFonts w:cstheme="minorHAnsi"/>
          <w:sz w:val="22"/>
          <w:szCs w:val="22"/>
        </w:rPr>
        <w:t>15 Ekim</w:t>
      </w:r>
      <w:r>
        <w:rPr>
          <w:rFonts w:cstheme="minorHAnsi"/>
          <w:sz w:val="22"/>
          <w:szCs w:val="22"/>
        </w:rPr>
        <w:t xml:space="preserve"> 2024</w:t>
      </w:r>
    </w:p>
    <w:p w14:paraId="3C5EA6F6" w14:textId="77777777" w:rsidR="00693E3A" w:rsidRDefault="00186115" w:rsidP="00693E3A">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00693E3A">
        <w:rPr>
          <w:rFonts w:cstheme="minorHAnsi"/>
          <w:sz w:val="22"/>
          <w:szCs w:val="22"/>
        </w:rPr>
        <w:t xml:space="preserve">Türkiye </w:t>
      </w:r>
      <w:r w:rsidR="00693E3A" w:rsidRPr="00693E3A">
        <w:rPr>
          <w:rFonts w:cstheme="minorHAnsi"/>
          <w:sz w:val="22"/>
          <w:szCs w:val="22"/>
        </w:rPr>
        <w:t>Ulusal Ajans</w:t>
      </w:r>
      <w:r w:rsidR="00693E3A">
        <w:rPr>
          <w:rFonts w:cstheme="minorHAnsi"/>
          <w:sz w:val="22"/>
          <w:szCs w:val="22"/>
        </w:rPr>
        <w:t>ı, Y</w:t>
      </w:r>
      <w:r w:rsidR="00693E3A" w:rsidRPr="00EF368C">
        <w:rPr>
          <w:rFonts w:cstheme="minorHAnsi"/>
          <w:sz w:val="22"/>
          <w:szCs w:val="22"/>
        </w:rPr>
        <w:t>ükseköğretim kurumlar</w:t>
      </w:r>
      <w:r w:rsidR="00693E3A">
        <w:rPr>
          <w:rFonts w:cstheme="minorHAnsi"/>
          <w:sz w:val="22"/>
          <w:szCs w:val="22"/>
        </w:rPr>
        <w:t xml:space="preserve">ı </w:t>
      </w:r>
    </w:p>
    <w:p w14:paraId="31E521EA" w14:textId="1637FC84" w:rsidR="00183969" w:rsidRPr="004C0F87" w:rsidRDefault="00183969" w:rsidP="001935ED">
      <w:pPr>
        <w:spacing w:after="0" w:line="240" w:lineRule="auto"/>
        <w:jc w:val="both"/>
        <w:rPr>
          <w:rFonts w:cstheme="minorHAnsi"/>
          <w:sz w:val="22"/>
          <w:szCs w:val="22"/>
        </w:rPr>
      </w:pPr>
    </w:p>
    <w:p w14:paraId="0AEF7CE7" w14:textId="77777777" w:rsidR="001935ED" w:rsidRPr="008E2552" w:rsidRDefault="001935ED" w:rsidP="001935ED">
      <w:pPr>
        <w:spacing w:after="0" w:line="240" w:lineRule="auto"/>
        <w:jc w:val="both"/>
        <w:rPr>
          <w:rFonts w:cstheme="minorHAnsi"/>
          <w:sz w:val="22"/>
          <w:szCs w:val="22"/>
          <w:u w:val="single"/>
        </w:rPr>
      </w:pPr>
      <w:r w:rsidRPr="008E2552">
        <w:rPr>
          <w:rFonts w:cstheme="minorHAnsi"/>
          <w:sz w:val="22"/>
          <w:szCs w:val="22"/>
          <w:u w:val="single"/>
        </w:rPr>
        <w:t>Erasmus+ Yükseköğretim Hareketlilik (KA131) Proje Yönetim Toplantısı</w:t>
      </w:r>
    </w:p>
    <w:p w14:paraId="08D3DBFA" w14:textId="390A8955" w:rsidR="00186115" w:rsidRDefault="00186115" w:rsidP="00186115">
      <w:pPr>
        <w:spacing w:after="0" w:line="240" w:lineRule="auto"/>
        <w:jc w:val="both"/>
        <w:rPr>
          <w:rFonts w:cstheme="minorHAnsi"/>
          <w:sz w:val="22"/>
          <w:szCs w:val="22"/>
        </w:rPr>
      </w:pPr>
      <w:r>
        <w:rPr>
          <w:rFonts w:cstheme="minorHAnsi"/>
          <w:sz w:val="22"/>
          <w:szCs w:val="22"/>
        </w:rPr>
        <w:t xml:space="preserve">Toplantı tarihi: </w:t>
      </w:r>
      <w:r w:rsidR="008E2552">
        <w:rPr>
          <w:rFonts w:cstheme="minorHAnsi"/>
          <w:sz w:val="22"/>
          <w:szCs w:val="22"/>
        </w:rPr>
        <w:t>19 Kasım 2024</w:t>
      </w:r>
    </w:p>
    <w:p w14:paraId="066A2B0A" w14:textId="77777777" w:rsidR="00693E3A" w:rsidRDefault="00186115" w:rsidP="00693E3A">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00693E3A">
        <w:rPr>
          <w:rFonts w:cstheme="minorHAnsi"/>
          <w:sz w:val="22"/>
          <w:szCs w:val="22"/>
        </w:rPr>
        <w:t xml:space="preserve">Türkiye </w:t>
      </w:r>
      <w:r w:rsidR="00693E3A" w:rsidRPr="00693E3A">
        <w:rPr>
          <w:rFonts w:cstheme="minorHAnsi"/>
          <w:sz w:val="22"/>
          <w:szCs w:val="22"/>
        </w:rPr>
        <w:t>Ulusal Ajans</w:t>
      </w:r>
      <w:r w:rsidR="00693E3A">
        <w:rPr>
          <w:rFonts w:cstheme="minorHAnsi"/>
          <w:sz w:val="22"/>
          <w:szCs w:val="22"/>
        </w:rPr>
        <w:t>ı, Y</w:t>
      </w:r>
      <w:r w:rsidR="00693E3A" w:rsidRPr="00EF368C">
        <w:rPr>
          <w:rFonts w:cstheme="minorHAnsi"/>
          <w:sz w:val="22"/>
          <w:szCs w:val="22"/>
        </w:rPr>
        <w:t>ükseköğretim kurumlar</w:t>
      </w:r>
      <w:r w:rsidR="00693E3A">
        <w:rPr>
          <w:rFonts w:cstheme="minorHAnsi"/>
          <w:sz w:val="22"/>
          <w:szCs w:val="22"/>
        </w:rPr>
        <w:t xml:space="preserve">ı </w:t>
      </w:r>
    </w:p>
    <w:p w14:paraId="4FB7A8AD" w14:textId="77777777" w:rsidR="004C0F87" w:rsidRPr="006004B7" w:rsidRDefault="004C0F87" w:rsidP="004C0F87">
      <w:pPr>
        <w:spacing w:after="0" w:line="240" w:lineRule="auto"/>
        <w:jc w:val="both"/>
        <w:rPr>
          <w:rFonts w:cstheme="minorHAnsi"/>
          <w:sz w:val="22"/>
          <w:szCs w:val="22"/>
          <w:highlight w:val="red"/>
        </w:rPr>
      </w:pPr>
    </w:p>
    <w:p w14:paraId="63B59E5F" w14:textId="77777777" w:rsidR="00EB3390" w:rsidRPr="006004B7" w:rsidRDefault="00EB3390" w:rsidP="00EB3390">
      <w:pPr>
        <w:spacing w:after="0" w:line="240" w:lineRule="auto"/>
        <w:rPr>
          <w:u w:val="single"/>
        </w:rPr>
      </w:pPr>
      <w:r w:rsidRPr="006004B7">
        <w:rPr>
          <w:u w:val="single"/>
        </w:rPr>
        <w:t>Uluslararası Öğrencilerin Deneyimlerinin Baz Alınması ile Uluslararasılaşmayı Geliştirme Çalıştayı</w:t>
      </w:r>
    </w:p>
    <w:p w14:paraId="78EA6AD0" w14:textId="77777777" w:rsidR="003A0EE9" w:rsidRDefault="003A0EE9" w:rsidP="003A0EE9">
      <w:pPr>
        <w:spacing w:after="0" w:line="240" w:lineRule="auto"/>
        <w:jc w:val="both"/>
        <w:rPr>
          <w:rFonts w:cstheme="minorHAnsi"/>
          <w:sz w:val="22"/>
          <w:szCs w:val="22"/>
        </w:rPr>
      </w:pPr>
      <w:r>
        <w:rPr>
          <w:rFonts w:cstheme="minorHAnsi"/>
          <w:sz w:val="22"/>
          <w:szCs w:val="22"/>
        </w:rPr>
        <w:t>Toplantı tarihi: 19 Kasım 2024</w:t>
      </w:r>
    </w:p>
    <w:p w14:paraId="5410A96B" w14:textId="48612971" w:rsidR="003A0EE9" w:rsidRDefault="003A0EE9" w:rsidP="003A0EE9">
      <w:pPr>
        <w:spacing w:after="0" w:line="240" w:lineRule="auto"/>
        <w:jc w:val="both"/>
        <w:rPr>
          <w:rFonts w:cstheme="minorHAnsi"/>
          <w:sz w:val="22"/>
          <w:szCs w:val="22"/>
        </w:rPr>
      </w:pPr>
      <w:r>
        <w:rPr>
          <w:rFonts w:cstheme="minorHAnsi"/>
          <w:sz w:val="22"/>
          <w:szCs w:val="22"/>
        </w:rPr>
        <w:t xml:space="preserve">Katılımcı Dış </w:t>
      </w:r>
      <w:r w:rsidRPr="00566271">
        <w:rPr>
          <w:rFonts w:cstheme="minorHAnsi"/>
          <w:sz w:val="22"/>
          <w:szCs w:val="22"/>
        </w:rPr>
        <w:t xml:space="preserve">Paydaşlar: </w:t>
      </w:r>
      <w:r w:rsidRPr="006004B7">
        <w:rPr>
          <w:rFonts w:cstheme="minorHAnsi"/>
          <w:bCs/>
          <w:sz w:val="22"/>
          <w:szCs w:val="22"/>
        </w:rPr>
        <w:t>Türkiye Fulbright Eğitim Komisyonu</w:t>
      </w:r>
      <w:r>
        <w:rPr>
          <w:rFonts w:cstheme="minorHAnsi"/>
          <w:bCs/>
          <w:sz w:val="22"/>
          <w:szCs w:val="22"/>
        </w:rPr>
        <w:t xml:space="preserve">, </w:t>
      </w:r>
      <w:r w:rsidR="00312467">
        <w:rPr>
          <w:rFonts w:cstheme="minorHAnsi"/>
          <w:bCs/>
          <w:sz w:val="22"/>
          <w:szCs w:val="22"/>
        </w:rPr>
        <w:t xml:space="preserve">YÖK Başkanlığı, </w:t>
      </w:r>
      <w:r>
        <w:rPr>
          <w:rFonts w:cstheme="minorHAnsi"/>
          <w:sz w:val="22"/>
          <w:szCs w:val="22"/>
        </w:rPr>
        <w:t>Y</w:t>
      </w:r>
      <w:r w:rsidRPr="00EF368C">
        <w:rPr>
          <w:rFonts w:cstheme="minorHAnsi"/>
          <w:sz w:val="22"/>
          <w:szCs w:val="22"/>
        </w:rPr>
        <w:t>ükseköğretim kurumlar</w:t>
      </w:r>
      <w:r>
        <w:rPr>
          <w:rFonts w:cstheme="minorHAnsi"/>
          <w:sz w:val="22"/>
          <w:szCs w:val="22"/>
        </w:rPr>
        <w:t xml:space="preserve">ı </w:t>
      </w:r>
    </w:p>
    <w:p w14:paraId="646A481A" w14:textId="49C34923" w:rsidR="003A0D98" w:rsidRPr="006C614B" w:rsidRDefault="00EB3390" w:rsidP="007D0669">
      <w:pPr>
        <w:spacing w:after="0" w:line="240" w:lineRule="auto"/>
        <w:jc w:val="both"/>
        <w:rPr>
          <w:sz w:val="22"/>
          <w:szCs w:val="22"/>
        </w:rPr>
      </w:pPr>
      <w:r w:rsidRPr="006C614B">
        <w:rPr>
          <w:rFonts w:cstheme="minorHAnsi"/>
          <w:bCs/>
          <w:sz w:val="22"/>
          <w:szCs w:val="22"/>
        </w:rPr>
        <w:t>Anadolu Üniversitesi ile Türkiye Fulbright Eğitim Komisyonu iş birliğinde</w:t>
      </w:r>
      <w:r w:rsidR="00E73792" w:rsidRPr="006C614B">
        <w:rPr>
          <w:rFonts w:cstheme="minorHAnsi"/>
          <w:bCs/>
          <w:sz w:val="22"/>
          <w:szCs w:val="22"/>
        </w:rPr>
        <w:t xml:space="preserve"> </w:t>
      </w:r>
      <w:r w:rsidRPr="006C614B">
        <w:rPr>
          <w:rFonts w:cstheme="minorHAnsi"/>
          <w:bCs/>
          <w:sz w:val="22"/>
          <w:szCs w:val="22"/>
        </w:rPr>
        <w:t>düzenlen</w:t>
      </w:r>
      <w:r w:rsidR="00E73792" w:rsidRPr="006C614B">
        <w:rPr>
          <w:rFonts w:cstheme="minorHAnsi"/>
          <w:bCs/>
          <w:sz w:val="22"/>
          <w:szCs w:val="22"/>
        </w:rPr>
        <w:t xml:space="preserve">erek </w:t>
      </w:r>
      <w:r w:rsidR="00B03196" w:rsidRPr="006C614B">
        <w:rPr>
          <w:rFonts w:cstheme="minorHAnsi"/>
          <w:bCs/>
          <w:sz w:val="22"/>
          <w:szCs w:val="22"/>
        </w:rPr>
        <w:t xml:space="preserve">Eskişehir’de gerçekleşen </w:t>
      </w:r>
      <w:proofErr w:type="spellStart"/>
      <w:r w:rsidR="00E73792" w:rsidRPr="006C614B">
        <w:rPr>
          <w:rFonts w:cstheme="minorHAnsi"/>
          <w:bCs/>
          <w:sz w:val="22"/>
          <w:szCs w:val="22"/>
        </w:rPr>
        <w:t>ç</w:t>
      </w:r>
      <w:r w:rsidRPr="006C614B">
        <w:rPr>
          <w:rFonts w:cstheme="minorHAnsi"/>
          <w:bCs/>
          <w:sz w:val="22"/>
          <w:szCs w:val="22"/>
        </w:rPr>
        <w:t>alıştaya</w:t>
      </w:r>
      <w:proofErr w:type="spellEnd"/>
      <w:r w:rsidRPr="006C614B">
        <w:rPr>
          <w:rFonts w:cstheme="minorHAnsi"/>
          <w:bCs/>
          <w:sz w:val="22"/>
          <w:szCs w:val="22"/>
        </w:rPr>
        <w:t xml:space="preserve"> </w:t>
      </w:r>
      <w:r w:rsidR="003C3821" w:rsidRPr="006C614B">
        <w:rPr>
          <w:rFonts w:cstheme="minorHAnsi"/>
          <w:bCs/>
          <w:sz w:val="22"/>
          <w:szCs w:val="22"/>
        </w:rPr>
        <w:t>k</w:t>
      </w:r>
      <w:r w:rsidRPr="006C614B">
        <w:rPr>
          <w:rFonts w:cstheme="minorHAnsi"/>
          <w:bCs/>
          <w:sz w:val="22"/>
          <w:szCs w:val="22"/>
        </w:rPr>
        <w:t xml:space="preserve">oordinatör ve ilgili </w:t>
      </w:r>
      <w:r w:rsidR="00B03196" w:rsidRPr="006C614B">
        <w:rPr>
          <w:rFonts w:cstheme="minorHAnsi"/>
          <w:bCs/>
          <w:sz w:val="22"/>
          <w:szCs w:val="22"/>
        </w:rPr>
        <w:t>k</w:t>
      </w:r>
      <w:r w:rsidRPr="006C614B">
        <w:rPr>
          <w:rFonts w:cstheme="minorHAnsi"/>
          <w:bCs/>
          <w:sz w:val="22"/>
          <w:szCs w:val="22"/>
        </w:rPr>
        <w:t xml:space="preserve">oordinatör </w:t>
      </w:r>
      <w:r w:rsidR="00B03196" w:rsidRPr="006C614B">
        <w:rPr>
          <w:rFonts w:cstheme="minorHAnsi"/>
          <w:bCs/>
          <w:sz w:val="22"/>
          <w:szCs w:val="22"/>
        </w:rPr>
        <w:t>y</w:t>
      </w:r>
      <w:r w:rsidRPr="006C614B">
        <w:rPr>
          <w:rFonts w:cstheme="minorHAnsi"/>
          <w:bCs/>
          <w:sz w:val="22"/>
          <w:szCs w:val="22"/>
        </w:rPr>
        <w:t>ardımcısı katılmışlardır. Çalıştay</w:t>
      </w:r>
      <w:r w:rsidRPr="006C614B">
        <w:rPr>
          <w:sz w:val="22"/>
          <w:szCs w:val="22"/>
        </w:rPr>
        <w:t xml:space="preserve"> kapsamında Türkiye'd</w:t>
      </w:r>
      <w:r w:rsidR="004376B5">
        <w:rPr>
          <w:sz w:val="22"/>
          <w:szCs w:val="22"/>
        </w:rPr>
        <w:t>e</w:t>
      </w:r>
      <w:r w:rsidRPr="006C614B">
        <w:rPr>
          <w:sz w:val="22"/>
          <w:szCs w:val="22"/>
        </w:rPr>
        <w:t xml:space="preserve"> eğitim görmekte olan yabancı öğrencilerin uluslararasılaşma hakkındaki düşüncelerini ve tutumlarını tespit etmek üzere katılımcı üniversitelerin öğrencilerine anket uygulanmıştır. </w:t>
      </w:r>
      <w:r w:rsidR="003A0D98" w:rsidRPr="006C614B">
        <w:rPr>
          <w:sz w:val="22"/>
          <w:szCs w:val="22"/>
        </w:rPr>
        <w:t>A</w:t>
      </w:r>
      <w:r w:rsidRPr="006C614B">
        <w:rPr>
          <w:sz w:val="22"/>
          <w:szCs w:val="22"/>
        </w:rPr>
        <w:t>nket kapsamında Üniversitemizin uluslararasılaşma stratejisi ve Uluslararası Öğrenci Ofisi hakkında da değerlendirmeler yapılmıştır.</w:t>
      </w:r>
    </w:p>
    <w:p w14:paraId="46193947" w14:textId="77777777" w:rsidR="00FB7161" w:rsidRDefault="00FB7161" w:rsidP="00EB3390">
      <w:pPr>
        <w:spacing w:after="0" w:line="240" w:lineRule="auto"/>
        <w:jc w:val="both"/>
        <w:rPr>
          <w:rFonts w:cstheme="minorHAnsi"/>
          <w:sz w:val="22"/>
          <w:szCs w:val="22"/>
        </w:rPr>
      </w:pPr>
    </w:p>
    <w:p w14:paraId="0E52E65C" w14:textId="130EB726" w:rsidR="003056A7" w:rsidRPr="00577550" w:rsidRDefault="003056A7" w:rsidP="003056A7">
      <w:pPr>
        <w:spacing w:after="0" w:line="240" w:lineRule="auto"/>
        <w:jc w:val="both"/>
        <w:rPr>
          <w:sz w:val="22"/>
          <w:szCs w:val="22"/>
        </w:rPr>
      </w:pPr>
      <w:r w:rsidRPr="00577550">
        <w:rPr>
          <w:sz w:val="22"/>
          <w:szCs w:val="22"/>
        </w:rPr>
        <w:t>Bu anket sonuçları, öğrencilerin eğitim süreçlerinde karşılaştığı zorlukların çoğunun bürokratik ve lojistik süreçlerle (örneğin, vize süreçleri, oturma izni ve okul kayıt işlemleri gibi süreçlerde yaşanan aksaklıklar) ilgili olduğunu ve öğrencilerin eğitim deneyimlerini olumsuz etkilediğini göster</w:t>
      </w:r>
      <w:r w:rsidR="002B269D" w:rsidRPr="00577550">
        <w:rPr>
          <w:sz w:val="22"/>
          <w:szCs w:val="22"/>
        </w:rPr>
        <w:t xml:space="preserve">miştir. </w:t>
      </w:r>
      <w:r w:rsidRPr="00577550">
        <w:rPr>
          <w:sz w:val="22"/>
          <w:szCs w:val="22"/>
        </w:rPr>
        <w:t xml:space="preserve">Bunun yanında, Koordinatörlüğün kurumsal nitelikte iş süreçlerini yürütüyor olması anket sonuçlarına da bu kapsamda yansımış, Uluslararası İlişkiler Koordinatörlüğü tarafından sağlanan hizmetler, oryantasyon programları, sosyal etkinlikler ve akademik destek gibi alanlarda öğrenci memnuniyet düzeyini yüksek oranda belirten sonuçlar, Üniversitemizin doğru stratejilerle bu hizmetleri sunduğunu göstermiştir. Anket sonuçlarının diğer bir çıkarımı ise konaklama ve diğer yaşam kalitesini etkileyen konuların iyileştirilmeye açık yönler olarak ifade edilmesidir. </w:t>
      </w:r>
    </w:p>
    <w:p w14:paraId="6F275282" w14:textId="77777777" w:rsidR="00C75F40" w:rsidRPr="006004B7" w:rsidRDefault="00C75F40" w:rsidP="00EB3390">
      <w:pPr>
        <w:spacing w:after="0" w:line="240" w:lineRule="auto"/>
        <w:jc w:val="both"/>
        <w:rPr>
          <w:rFonts w:cstheme="minorHAnsi"/>
          <w:sz w:val="22"/>
          <w:szCs w:val="22"/>
        </w:rPr>
      </w:pPr>
    </w:p>
    <w:p w14:paraId="07CE99DF" w14:textId="77777777" w:rsidR="00507F86" w:rsidRDefault="00507F86" w:rsidP="00507F86">
      <w:pPr>
        <w:spacing w:after="0" w:line="240" w:lineRule="auto"/>
        <w:jc w:val="both"/>
        <w:rPr>
          <w:rFonts w:cstheme="minorHAnsi"/>
          <w:sz w:val="22"/>
          <w:szCs w:val="22"/>
        </w:rPr>
      </w:pPr>
      <w:r w:rsidRPr="00577550">
        <w:rPr>
          <w:rFonts w:cstheme="minorHAnsi"/>
          <w:sz w:val="22"/>
          <w:szCs w:val="22"/>
        </w:rPr>
        <w:t>Paydaş toplantılarının en azından bazılarının iyileştirme çalışmaları kapsamında hedefe yönelik ve sistemli bir şekilde kayıt altına alınarak sonuç raporlarının hazırlanması, alınan geri bildirimlerden hareketle sorunlara ya da iyileştirmeye açık alanlara yönelik eylem planları geliştirilerek uygulanması ve izlenmesi noktasında eksiklikler mevcuttur. Takip eden yıllarda bu anlayışın yerleştirilmesine yönelik çaba gösterilmesi düşünülmektedir.</w:t>
      </w:r>
      <w:r w:rsidRPr="006004B7">
        <w:rPr>
          <w:rFonts w:cstheme="minorHAnsi"/>
          <w:sz w:val="22"/>
          <w:szCs w:val="22"/>
        </w:rPr>
        <w:t xml:space="preserve"> </w:t>
      </w:r>
    </w:p>
    <w:p w14:paraId="51263BB5" w14:textId="77777777" w:rsidR="003C3821" w:rsidRPr="006004B7" w:rsidRDefault="003C3821" w:rsidP="0055624F">
      <w:pPr>
        <w:spacing w:after="0" w:line="240" w:lineRule="auto"/>
        <w:jc w:val="both"/>
        <w:rPr>
          <w:rFonts w:cstheme="minorHAnsi"/>
          <w:sz w:val="22"/>
          <w:szCs w:val="22"/>
        </w:rPr>
      </w:pPr>
    </w:p>
    <w:p w14:paraId="49CF7B22" w14:textId="7D7C1431" w:rsidR="00DE3D0F" w:rsidRPr="006004B7" w:rsidRDefault="00DE3D0F" w:rsidP="00DE3D0F">
      <w:pPr>
        <w:spacing w:after="0" w:line="240" w:lineRule="auto"/>
        <w:jc w:val="both"/>
        <w:rPr>
          <w:rFonts w:cstheme="minorHAnsi"/>
          <w:sz w:val="22"/>
          <w:szCs w:val="22"/>
        </w:rPr>
      </w:pPr>
      <w:r w:rsidRPr="006004B7">
        <w:rPr>
          <w:rFonts w:cstheme="minorHAnsi"/>
          <w:sz w:val="22"/>
          <w:szCs w:val="22"/>
        </w:rPr>
        <w:t xml:space="preserve">Erasmus Programı kapsamında </w:t>
      </w:r>
      <w:r w:rsidR="00222788">
        <w:rPr>
          <w:rFonts w:cstheme="minorHAnsi"/>
          <w:sz w:val="22"/>
          <w:szCs w:val="22"/>
        </w:rPr>
        <w:t>har</w:t>
      </w:r>
      <w:r w:rsidR="00753FDE">
        <w:rPr>
          <w:rFonts w:cstheme="minorHAnsi"/>
          <w:sz w:val="22"/>
          <w:szCs w:val="22"/>
        </w:rPr>
        <w:t xml:space="preserve">eketlilikten </w:t>
      </w:r>
      <w:r w:rsidRPr="006004B7">
        <w:rPr>
          <w:rFonts w:cstheme="minorHAnsi"/>
          <w:sz w:val="22"/>
          <w:szCs w:val="22"/>
        </w:rPr>
        <w:t>yararlanan tüm öğrencilerin ve personelin bilgileri, Avrupa Komisyonu tarafından geliştirilmiş ve Erasmus projeleri/faaliyetleri yürüten tüm yükseköğretim kurumları tarafından kullanılan</w:t>
      </w:r>
      <w:r w:rsidRPr="006004B7">
        <w:rPr>
          <w:rFonts w:cstheme="minorHAnsi"/>
          <w:b/>
          <w:sz w:val="22"/>
          <w:szCs w:val="22"/>
        </w:rPr>
        <w:t xml:space="preserve"> “Yararlanıcı Modülü</w:t>
      </w:r>
      <w:r w:rsidR="00172769" w:rsidRPr="006004B7">
        <w:rPr>
          <w:rFonts w:cstheme="minorHAnsi"/>
          <w:b/>
          <w:sz w:val="22"/>
          <w:szCs w:val="22"/>
        </w:rPr>
        <w:t xml:space="preserve"> (BM)</w:t>
      </w:r>
      <w:r w:rsidRPr="006004B7">
        <w:rPr>
          <w:rFonts w:cstheme="minorHAnsi"/>
          <w:b/>
          <w:sz w:val="22"/>
          <w:szCs w:val="22"/>
        </w:rPr>
        <w:t>”</w:t>
      </w:r>
      <w:r w:rsidRPr="006004B7">
        <w:rPr>
          <w:rFonts w:cstheme="minorHAnsi"/>
          <w:sz w:val="22"/>
          <w:szCs w:val="22"/>
        </w:rPr>
        <w:t xml:space="preserve"> takip ve raporlama aracı ile kayıt altında tutulmakta ve sürekli olarak güncellenmektedir. Projelerin sona ermesini takiben 2 ay içinde, yine bu araç </w:t>
      </w:r>
      <w:r w:rsidR="006B44E6" w:rsidRPr="006004B7">
        <w:rPr>
          <w:rFonts w:cstheme="minorHAnsi"/>
          <w:sz w:val="22"/>
          <w:szCs w:val="22"/>
        </w:rPr>
        <w:t>üzerinden, Ulusal</w:t>
      </w:r>
      <w:r w:rsidRPr="006004B7">
        <w:rPr>
          <w:rFonts w:cstheme="minorHAnsi"/>
          <w:sz w:val="22"/>
          <w:szCs w:val="22"/>
        </w:rPr>
        <w:t xml:space="preserve"> Ajans tarafından incelenerek değerlendirilecek olan proje faaliyet raporları hazırlanmakta ve teslim edilmektedir. Bu raporlar ayrıca katılımcı olmuş öğrenci ve personelin tamamlamak zorunda olduğu katılımcı raporları ile entegre edilerek, </w:t>
      </w:r>
      <w:r w:rsidR="00156375" w:rsidRPr="006004B7">
        <w:rPr>
          <w:rFonts w:cstheme="minorHAnsi"/>
          <w:sz w:val="22"/>
          <w:szCs w:val="22"/>
        </w:rPr>
        <w:t>birçok</w:t>
      </w:r>
      <w:r w:rsidRPr="006004B7">
        <w:rPr>
          <w:rFonts w:cstheme="minorHAnsi"/>
          <w:sz w:val="22"/>
          <w:szCs w:val="22"/>
        </w:rPr>
        <w:t xml:space="preserve"> kategoride kurumumuzun hem gelen hem giden katılımcı süreçleri açısından performansını ve memnuniyet düzeylerini ortaya koymaktadır. Yüzdelik performanslar ile ortaya çıkan kategoriler arasında, tam akademik tanınmanın sağlanması, kredi yükümlülükleri, vize, sigorta, konaklama konusunda destekler, entegrasyon, danışmanlık ve destek, hibe ödemeleri ve genel memnuniyet gibi alanlar yanında, öğrencilerin, öğrenme çıktıları açısından hareketlilik faaliyeti sayesinde edindikleri yeterliliklerin oranları da yer almaktadır. Tamamen paydaş geri bildirimleri ile ortaya çıkan bu göstergelerin doğrudan faaliyetlerin ve proje yönetiminin kalitesi ile bağlantılı olduğu da düşünülmektedir. </w:t>
      </w:r>
    </w:p>
    <w:p w14:paraId="37B39979" w14:textId="77777777" w:rsidR="00DE3D0F" w:rsidRPr="006004B7" w:rsidRDefault="00DE3D0F" w:rsidP="00DE3D0F">
      <w:pPr>
        <w:spacing w:after="0" w:line="240" w:lineRule="auto"/>
        <w:jc w:val="both"/>
        <w:rPr>
          <w:rFonts w:cstheme="minorHAnsi"/>
          <w:b/>
          <w:sz w:val="22"/>
          <w:szCs w:val="22"/>
        </w:rPr>
      </w:pPr>
      <w:r w:rsidRPr="006004B7">
        <w:rPr>
          <w:rFonts w:cstheme="minorHAnsi"/>
          <w:b/>
          <w:sz w:val="22"/>
          <w:szCs w:val="22"/>
        </w:rPr>
        <w:t xml:space="preserve"> </w:t>
      </w:r>
    </w:p>
    <w:p w14:paraId="001393CC" w14:textId="77777777" w:rsidR="00DE3D0F" w:rsidRPr="006004B7" w:rsidRDefault="00DE3D0F" w:rsidP="00DE3D0F">
      <w:pPr>
        <w:spacing w:after="0" w:line="240" w:lineRule="auto"/>
        <w:jc w:val="both"/>
        <w:rPr>
          <w:rFonts w:cstheme="minorHAnsi"/>
          <w:sz w:val="22"/>
          <w:szCs w:val="22"/>
        </w:rPr>
      </w:pPr>
      <w:r w:rsidRPr="006004B7">
        <w:rPr>
          <w:rFonts w:cstheme="minorHAnsi"/>
          <w:sz w:val="22"/>
          <w:szCs w:val="22"/>
        </w:rPr>
        <w:t xml:space="preserve">Öğrencilerin ve personelin geri bildirimleri, yukarıda bahsedilen katılımcı raporları dışında en çok e-posta ve birebir sözlü paylaşımlar yoluyla alınarak değerlendirilmekte ve her geri bildirim, süreçlerin iyileştirilmesi için itici güç olmaktadır. </w:t>
      </w:r>
    </w:p>
    <w:p w14:paraId="038DA90A" w14:textId="77777777" w:rsidR="00EE005C" w:rsidRPr="006004B7" w:rsidRDefault="00EE005C" w:rsidP="00DE3D0F">
      <w:pPr>
        <w:spacing w:after="0" w:line="240" w:lineRule="auto"/>
        <w:jc w:val="both"/>
        <w:rPr>
          <w:rFonts w:cstheme="minorHAnsi"/>
          <w:sz w:val="22"/>
          <w:szCs w:val="22"/>
        </w:rPr>
      </w:pPr>
    </w:p>
    <w:p w14:paraId="11B00B49" w14:textId="77777777" w:rsidR="00DE3D0F" w:rsidRPr="006004B7" w:rsidRDefault="00DE3D0F" w:rsidP="00DE3D0F">
      <w:pPr>
        <w:spacing w:after="0" w:line="240" w:lineRule="auto"/>
        <w:jc w:val="both"/>
        <w:rPr>
          <w:rFonts w:cstheme="minorHAnsi"/>
          <w:b/>
          <w:color w:val="632423"/>
          <w:sz w:val="24"/>
          <w:szCs w:val="24"/>
        </w:rPr>
      </w:pPr>
      <w:r w:rsidRPr="006004B7">
        <w:rPr>
          <w:rFonts w:cstheme="minorHAnsi"/>
          <w:b/>
          <w:color w:val="632423"/>
          <w:sz w:val="24"/>
          <w:szCs w:val="24"/>
        </w:rPr>
        <w:t>1.1.4 Mali Kaynaklar ve Bütçe Yönetimi</w:t>
      </w:r>
    </w:p>
    <w:p w14:paraId="29ADA219" w14:textId="77777777" w:rsidR="00DE3D0F" w:rsidRPr="006004B7" w:rsidRDefault="00DE3D0F" w:rsidP="00DE3D0F">
      <w:pPr>
        <w:spacing w:after="0" w:line="240" w:lineRule="auto"/>
        <w:jc w:val="both"/>
        <w:rPr>
          <w:rFonts w:cstheme="minorHAnsi"/>
          <w:b/>
          <w:color w:val="632423"/>
          <w:sz w:val="24"/>
          <w:szCs w:val="24"/>
        </w:rPr>
      </w:pPr>
    </w:p>
    <w:p w14:paraId="053063DD" w14:textId="22215613" w:rsidR="00DE3D0F" w:rsidRPr="006004B7" w:rsidRDefault="007814F0" w:rsidP="00DE3D0F">
      <w:pPr>
        <w:spacing w:after="0" w:line="240" w:lineRule="auto"/>
        <w:jc w:val="both"/>
        <w:rPr>
          <w:rFonts w:cstheme="minorHAnsi"/>
          <w:sz w:val="22"/>
          <w:szCs w:val="22"/>
        </w:rPr>
      </w:pPr>
      <w:r w:rsidRPr="006004B7">
        <w:rPr>
          <w:rFonts w:cstheme="minorHAnsi"/>
          <w:sz w:val="22"/>
          <w:szCs w:val="22"/>
        </w:rPr>
        <w:t>Erasmus Programı kapsamında</w:t>
      </w:r>
      <w:r w:rsidR="0086692E" w:rsidRPr="006004B7">
        <w:rPr>
          <w:rFonts w:cstheme="minorHAnsi"/>
          <w:sz w:val="22"/>
          <w:szCs w:val="22"/>
        </w:rPr>
        <w:t xml:space="preserve">ki </w:t>
      </w:r>
      <w:r w:rsidR="00DE3D0F" w:rsidRPr="006004B7">
        <w:rPr>
          <w:rFonts w:cstheme="minorHAnsi"/>
          <w:sz w:val="22"/>
          <w:szCs w:val="22"/>
        </w:rPr>
        <w:t xml:space="preserve">hareketlilik </w:t>
      </w:r>
      <w:r w:rsidR="009E6399" w:rsidRPr="006004B7">
        <w:rPr>
          <w:rFonts w:cstheme="minorHAnsi"/>
          <w:sz w:val="22"/>
          <w:szCs w:val="22"/>
        </w:rPr>
        <w:t>f</w:t>
      </w:r>
      <w:r w:rsidR="00DE3D0F" w:rsidRPr="006004B7">
        <w:rPr>
          <w:rFonts w:cstheme="minorHAnsi"/>
          <w:sz w:val="22"/>
          <w:szCs w:val="22"/>
        </w:rPr>
        <w:t>aaliyetler</w:t>
      </w:r>
      <w:r w:rsidR="009E6399" w:rsidRPr="006004B7">
        <w:rPr>
          <w:rFonts w:cstheme="minorHAnsi"/>
          <w:sz w:val="22"/>
          <w:szCs w:val="22"/>
        </w:rPr>
        <w:t>i</w:t>
      </w:r>
      <w:r w:rsidR="00DE3D0F" w:rsidRPr="006004B7">
        <w:rPr>
          <w:rFonts w:cstheme="minorHAnsi"/>
          <w:sz w:val="22"/>
          <w:szCs w:val="22"/>
        </w:rPr>
        <w:t xml:space="preserve">, ulusal </w:t>
      </w:r>
      <w:r w:rsidR="0027122A" w:rsidRPr="006004B7">
        <w:rPr>
          <w:rFonts w:cstheme="minorHAnsi"/>
          <w:sz w:val="22"/>
          <w:szCs w:val="22"/>
        </w:rPr>
        <w:t xml:space="preserve">katkı da içeren </w:t>
      </w:r>
      <w:r w:rsidR="00094AAE" w:rsidRPr="006004B7">
        <w:rPr>
          <w:rFonts w:cstheme="minorHAnsi"/>
          <w:sz w:val="22"/>
          <w:szCs w:val="22"/>
        </w:rPr>
        <w:t xml:space="preserve">Avrupa Birliği </w:t>
      </w:r>
      <w:r w:rsidR="00DE3D0F" w:rsidRPr="006004B7">
        <w:rPr>
          <w:rFonts w:cstheme="minorHAnsi"/>
          <w:sz w:val="22"/>
          <w:szCs w:val="22"/>
        </w:rPr>
        <w:t>kaynaklı proje bütçeleri ile yürütülmektedir. Bütçeler, pro</w:t>
      </w:r>
      <w:r w:rsidR="00776908" w:rsidRPr="006004B7">
        <w:rPr>
          <w:rFonts w:cstheme="minorHAnsi"/>
          <w:sz w:val="22"/>
          <w:szCs w:val="22"/>
        </w:rPr>
        <w:t xml:space="preserve">jeleri yürüten yükseköğretim kurumlarının Erasmus </w:t>
      </w:r>
      <w:r w:rsidR="00DE3D0F" w:rsidRPr="006004B7">
        <w:rPr>
          <w:rFonts w:cstheme="minorHAnsi"/>
          <w:sz w:val="22"/>
          <w:szCs w:val="22"/>
        </w:rPr>
        <w:t>Kurum Koordinatörlükleri tarafından yönetilmekle birlikte, denetimler Türkiye Ulusal Ajansı ve</w:t>
      </w:r>
      <w:r w:rsidR="00776908" w:rsidRPr="006004B7">
        <w:rPr>
          <w:rFonts w:cstheme="minorHAnsi"/>
          <w:sz w:val="22"/>
          <w:szCs w:val="22"/>
        </w:rPr>
        <w:t xml:space="preserve"> gerek görüldüğünde </w:t>
      </w:r>
      <w:r w:rsidR="00DE3D0F" w:rsidRPr="006004B7">
        <w:rPr>
          <w:rFonts w:cstheme="minorHAnsi"/>
          <w:sz w:val="22"/>
          <w:szCs w:val="22"/>
        </w:rPr>
        <w:t xml:space="preserve">Sayıştay tarafından yapılmaktadır. </w:t>
      </w:r>
      <w:r w:rsidR="00ED409E" w:rsidRPr="006004B7">
        <w:rPr>
          <w:rFonts w:cstheme="minorHAnsi"/>
          <w:sz w:val="22"/>
          <w:szCs w:val="22"/>
        </w:rPr>
        <w:t>E</w:t>
      </w:r>
      <w:r w:rsidR="00DE3D0F" w:rsidRPr="006004B7">
        <w:rPr>
          <w:rFonts w:cstheme="minorHAnsi"/>
          <w:sz w:val="22"/>
          <w:szCs w:val="22"/>
        </w:rPr>
        <w:t>rasmus Programı için hibe sağlayan ve dağıtan kurum</w:t>
      </w:r>
      <w:r w:rsidR="00ED409E" w:rsidRPr="006004B7">
        <w:rPr>
          <w:rFonts w:cstheme="minorHAnsi"/>
          <w:sz w:val="22"/>
          <w:szCs w:val="22"/>
        </w:rPr>
        <w:t xml:space="preserve">a, </w:t>
      </w:r>
      <w:r w:rsidR="001F09AE" w:rsidRPr="006004B7">
        <w:rPr>
          <w:rFonts w:cstheme="minorHAnsi"/>
          <w:sz w:val="22"/>
          <w:szCs w:val="22"/>
        </w:rPr>
        <w:t xml:space="preserve">her </w:t>
      </w:r>
      <w:r w:rsidR="00DE3D0F" w:rsidRPr="006004B7">
        <w:rPr>
          <w:rFonts w:cstheme="minorHAnsi"/>
          <w:sz w:val="22"/>
          <w:szCs w:val="22"/>
        </w:rPr>
        <w:t>tamamlanan sözleşme dönemi</w:t>
      </w:r>
      <w:r w:rsidR="0028268E" w:rsidRPr="006004B7">
        <w:rPr>
          <w:rFonts w:cstheme="minorHAnsi"/>
          <w:sz w:val="22"/>
          <w:szCs w:val="22"/>
        </w:rPr>
        <w:t>ne i</w:t>
      </w:r>
      <w:r w:rsidR="00DE3D0F" w:rsidRPr="006004B7">
        <w:rPr>
          <w:rFonts w:cstheme="minorHAnsi"/>
          <w:sz w:val="22"/>
          <w:szCs w:val="22"/>
        </w:rPr>
        <w:t xml:space="preserve">lişkin kapsamlı nihai raporlar sunulmaktadır. Bu raporların finansal bölümlerinde bütçe kullanım oranlarına yer verilmektedir. </w:t>
      </w:r>
      <w:r w:rsidR="0028074E" w:rsidRPr="006004B7">
        <w:rPr>
          <w:rFonts w:cstheme="minorHAnsi"/>
          <w:sz w:val="22"/>
          <w:szCs w:val="22"/>
        </w:rPr>
        <w:t>Raporları incelenen ve nihai bütçeleri onaylanan projeler için kapanış ve iade işlemlerine il</w:t>
      </w:r>
      <w:r w:rsidR="002D493B" w:rsidRPr="006004B7">
        <w:rPr>
          <w:rFonts w:cstheme="minorHAnsi"/>
          <w:sz w:val="22"/>
          <w:szCs w:val="22"/>
        </w:rPr>
        <w:t>i</w:t>
      </w:r>
      <w:r w:rsidR="0028074E" w:rsidRPr="006004B7">
        <w:rPr>
          <w:rFonts w:cstheme="minorHAnsi"/>
          <w:sz w:val="22"/>
          <w:szCs w:val="22"/>
        </w:rPr>
        <w:t>şkin resmi yazı her proje dön</w:t>
      </w:r>
      <w:r w:rsidR="009D27DA" w:rsidRPr="006004B7">
        <w:rPr>
          <w:rFonts w:cstheme="minorHAnsi"/>
          <w:sz w:val="22"/>
          <w:szCs w:val="22"/>
        </w:rPr>
        <w:t xml:space="preserve">emi </w:t>
      </w:r>
      <w:r w:rsidR="0028074E" w:rsidRPr="006004B7">
        <w:rPr>
          <w:rFonts w:cstheme="minorHAnsi"/>
          <w:sz w:val="22"/>
          <w:szCs w:val="22"/>
        </w:rPr>
        <w:t xml:space="preserve">sonrası Ulusal Ajans tarafından kurumlara gönderilmektedir. </w:t>
      </w:r>
      <w:r w:rsidR="00005E0E" w:rsidRPr="006004B7">
        <w:rPr>
          <w:rFonts w:cstheme="minorHAnsi"/>
          <w:sz w:val="22"/>
          <w:szCs w:val="22"/>
        </w:rPr>
        <w:t xml:space="preserve">2024 yılı içinde </w:t>
      </w:r>
      <w:r w:rsidR="00F42474" w:rsidRPr="006004B7">
        <w:rPr>
          <w:rFonts w:cstheme="minorHAnsi"/>
          <w:sz w:val="22"/>
          <w:szCs w:val="22"/>
        </w:rPr>
        <w:t xml:space="preserve">iki hareketlilik projesi için </w:t>
      </w:r>
      <w:r w:rsidR="004F5422" w:rsidRPr="00A74CFB">
        <w:rPr>
          <w:rFonts w:cstheme="minorHAnsi"/>
          <w:sz w:val="22"/>
          <w:szCs w:val="22"/>
        </w:rPr>
        <w:t xml:space="preserve">kapanış işlemi gerçekleştirilmiştir. 31 Ekim 2023 tarihinde sona eren 2021 KA131 </w:t>
      </w:r>
      <w:r w:rsidR="0022545B" w:rsidRPr="00A74CFB">
        <w:rPr>
          <w:rFonts w:cstheme="minorHAnsi"/>
          <w:sz w:val="22"/>
          <w:szCs w:val="22"/>
        </w:rPr>
        <w:t xml:space="preserve">projesine ilişkin </w:t>
      </w:r>
      <w:r w:rsidR="001B7BCD" w:rsidRPr="00A74CFB">
        <w:rPr>
          <w:rFonts w:cstheme="minorHAnsi"/>
          <w:sz w:val="22"/>
          <w:szCs w:val="22"/>
        </w:rPr>
        <w:t xml:space="preserve">kapanış bildirimi </w:t>
      </w:r>
      <w:r w:rsidR="001B7BCD" w:rsidRPr="00A74CFB">
        <w:rPr>
          <w:rFonts w:cstheme="minorHAnsi"/>
          <w:b/>
          <w:bCs/>
          <w:color w:val="1F497D" w:themeColor="text2"/>
          <w:sz w:val="22"/>
          <w:szCs w:val="22"/>
        </w:rPr>
        <w:t>(KANIT 14)</w:t>
      </w:r>
      <w:r w:rsidR="001B7BCD" w:rsidRPr="00A74CFB">
        <w:rPr>
          <w:rFonts w:cstheme="minorHAnsi"/>
          <w:color w:val="1F497D" w:themeColor="text2"/>
          <w:sz w:val="22"/>
          <w:szCs w:val="22"/>
        </w:rPr>
        <w:t xml:space="preserve"> </w:t>
      </w:r>
      <w:r w:rsidR="004F5422" w:rsidRPr="00A74CFB">
        <w:rPr>
          <w:rFonts w:cstheme="minorHAnsi"/>
          <w:sz w:val="22"/>
          <w:szCs w:val="22"/>
        </w:rPr>
        <w:t xml:space="preserve">ve 31 Temmuz 2024 tarihinde sona eren </w:t>
      </w:r>
      <w:r w:rsidR="001B46B7" w:rsidRPr="00A74CFB">
        <w:rPr>
          <w:rFonts w:cstheme="minorHAnsi"/>
          <w:sz w:val="22"/>
          <w:szCs w:val="22"/>
        </w:rPr>
        <w:t xml:space="preserve">2022 KA131 projesine ilişkin kapanış bildirimi </w:t>
      </w:r>
      <w:r w:rsidR="001B46B7" w:rsidRPr="00A74CFB">
        <w:rPr>
          <w:rFonts w:cstheme="minorHAnsi"/>
          <w:b/>
          <w:bCs/>
          <w:color w:val="1F497D" w:themeColor="text2"/>
          <w:sz w:val="22"/>
          <w:szCs w:val="22"/>
        </w:rPr>
        <w:t xml:space="preserve">(KANIT 15) </w:t>
      </w:r>
      <w:r w:rsidR="0028074E" w:rsidRPr="00A74CFB">
        <w:rPr>
          <w:rFonts w:cstheme="minorHAnsi"/>
          <w:sz w:val="22"/>
          <w:szCs w:val="22"/>
        </w:rPr>
        <w:t>ekte</w:t>
      </w:r>
      <w:r w:rsidR="0028074E" w:rsidRPr="006004B7">
        <w:rPr>
          <w:rFonts w:cstheme="minorHAnsi"/>
          <w:sz w:val="22"/>
          <w:szCs w:val="22"/>
        </w:rPr>
        <w:t xml:space="preserve"> sunulmuştur. </w:t>
      </w:r>
      <w:r w:rsidR="0028074E" w:rsidRPr="006004B7">
        <w:rPr>
          <w:rFonts w:cstheme="minorHAnsi"/>
          <w:color w:val="365F91"/>
          <w:sz w:val="22"/>
          <w:szCs w:val="22"/>
        </w:rPr>
        <w:t xml:space="preserve"> </w:t>
      </w:r>
    </w:p>
    <w:p w14:paraId="2C73D367" w14:textId="77777777" w:rsidR="00DE3D0F" w:rsidRPr="006004B7" w:rsidRDefault="00DE3D0F" w:rsidP="00DE3D0F">
      <w:pPr>
        <w:spacing w:after="0" w:line="240" w:lineRule="auto"/>
        <w:jc w:val="both"/>
        <w:rPr>
          <w:rFonts w:cstheme="minorHAnsi"/>
          <w:sz w:val="22"/>
          <w:szCs w:val="22"/>
        </w:rPr>
      </w:pPr>
    </w:p>
    <w:p w14:paraId="7281E025" w14:textId="6880232C" w:rsidR="00DE3D0F" w:rsidRPr="006004B7" w:rsidRDefault="00DE3D0F" w:rsidP="00DE3D0F">
      <w:pPr>
        <w:spacing w:after="0" w:line="240" w:lineRule="auto"/>
        <w:jc w:val="both"/>
        <w:rPr>
          <w:rFonts w:cstheme="minorHAnsi"/>
          <w:color w:val="000000"/>
          <w:sz w:val="22"/>
          <w:szCs w:val="22"/>
        </w:rPr>
      </w:pPr>
      <w:r w:rsidRPr="006004B7">
        <w:rPr>
          <w:rFonts w:cstheme="minorHAnsi"/>
          <w:color w:val="000000"/>
          <w:sz w:val="22"/>
          <w:szCs w:val="22"/>
        </w:rPr>
        <w:t xml:space="preserve">AB fonlarının muhasebeleştirilmesi ile ilgili yönetmeliklere göre, tüm harcama ve ödemeler her bir proje adına bir devlet bankası bünyesinde açılan özel hesaplar üzerinden, Strateji Geliştirme Daire Başkanlığı tarafından yapılmaktadır. Hareketlilik faaliyetlerine katılan öğrenci ve personelin ödemeleri, hem her bir proje ve her bir akademik yarıyıla özgü olarak Excel veri tabanları üzerinde kayıt altına alınmakta, hem EBYS üzerinden Strateji Geliştirme dairesine gönderilen ödeme talepleri ile resmi olarak saklanmakta hem de </w:t>
      </w:r>
      <w:r w:rsidR="00B62991" w:rsidRPr="006004B7">
        <w:rPr>
          <w:rFonts w:cstheme="minorHAnsi"/>
          <w:color w:val="000000"/>
          <w:sz w:val="22"/>
          <w:szCs w:val="22"/>
        </w:rPr>
        <w:t xml:space="preserve">Hazine ve Maliye Bakanlığı tarafından </w:t>
      </w:r>
      <w:r w:rsidR="00F07645" w:rsidRPr="006004B7">
        <w:rPr>
          <w:rFonts w:cstheme="minorHAnsi"/>
          <w:color w:val="000000"/>
          <w:sz w:val="22"/>
          <w:szCs w:val="22"/>
        </w:rPr>
        <w:t xml:space="preserve">hizmete sunulmuş olan </w:t>
      </w:r>
      <w:r w:rsidR="00E107AC" w:rsidRPr="006004B7">
        <w:rPr>
          <w:rFonts w:cstheme="minorHAnsi"/>
          <w:color w:val="000000"/>
          <w:sz w:val="22"/>
          <w:szCs w:val="22"/>
        </w:rPr>
        <w:t xml:space="preserve">HYS </w:t>
      </w:r>
      <w:r w:rsidRPr="006004B7">
        <w:rPr>
          <w:rFonts w:cstheme="minorHAnsi"/>
          <w:color w:val="000000"/>
          <w:sz w:val="22"/>
          <w:szCs w:val="22"/>
        </w:rPr>
        <w:t>(</w:t>
      </w:r>
      <w:r w:rsidR="00E107AC" w:rsidRPr="006004B7">
        <w:rPr>
          <w:rFonts w:cstheme="minorHAnsi"/>
          <w:color w:val="000000"/>
          <w:sz w:val="22"/>
          <w:szCs w:val="22"/>
        </w:rPr>
        <w:t>Ha</w:t>
      </w:r>
      <w:r w:rsidR="00B62991" w:rsidRPr="006004B7">
        <w:rPr>
          <w:rFonts w:cstheme="minorHAnsi"/>
          <w:color w:val="000000"/>
          <w:sz w:val="22"/>
          <w:szCs w:val="22"/>
        </w:rPr>
        <w:t xml:space="preserve">rcama </w:t>
      </w:r>
      <w:r w:rsidRPr="006004B7">
        <w:rPr>
          <w:rFonts w:cstheme="minorHAnsi"/>
          <w:color w:val="000000"/>
          <w:sz w:val="22"/>
          <w:szCs w:val="22"/>
        </w:rPr>
        <w:t xml:space="preserve">Yönetim Sistemi) üzerinden gönderilen Ödeme Emri Belgeleri ile muhasebeleştirilmektedir. Ayrıca, Ulusal Ajans tarafından aktarılan AB hibelerinin harcamalarında KDV muafiyetinden yararlanılabilmektedir. </w:t>
      </w:r>
    </w:p>
    <w:p w14:paraId="7B80E173" w14:textId="77777777" w:rsidR="00DE3D0F" w:rsidRPr="006004B7" w:rsidRDefault="00DE3D0F" w:rsidP="00DE3D0F">
      <w:pPr>
        <w:spacing w:after="0" w:line="240" w:lineRule="auto"/>
        <w:jc w:val="both"/>
        <w:rPr>
          <w:rFonts w:cstheme="minorHAnsi"/>
          <w:sz w:val="22"/>
          <w:szCs w:val="22"/>
        </w:rPr>
      </w:pPr>
    </w:p>
    <w:p w14:paraId="6FBC013D" w14:textId="6C034CF0" w:rsidR="00DE3D0F" w:rsidRPr="006004B7" w:rsidRDefault="00DE3D0F" w:rsidP="00DE3D0F">
      <w:pPr>
        <w:spacing w:after="0" w:line="240" w:lineRule="auto"/>
        <w:jc w:val="both"/>
        <w:rPr>
          <w:rFonts w:cstheme="minorHAnsi"/>
          <w:sz w:val="22"/>
          <w:szCs w:val="22"/>
        </w:rPr>
      </w:pPr>
      <w:r w:rsidRPr="006004B7">
        <w:rPr>
          <w:rFonts w:cstheme="minorHAnsi"/>
          <w:sz w:val="22"/>
          <w:szCs w:val="22"/>
        </w:rPr>
        <w:t>Erasmus</w:t>
      </w:r>
      <w:r w:rsidR="00C604AD" w:rsidRPr="006004B7">
        <w:rPr>
          <w:rFonts w:cstheme="minorHAnsi"/>
          <w:sz w:val="22"/>
          <w:szCs w:val="22"/>
        </w:rPr>
        <w:t xml:space="preserve">+ </w:t>
      </w:r>
      <w:r w:rsidRPr="006004B7">
        <w:rPr>
          <w:rFonts w:cstheme="minorHAnsi"/>
          <w:sz w:val="22"/>
          <w:szCs w:val="22"/>
        </w:rPr>
        <w:t>Programı</w:t>
      </w:r>
      <w:r w:rsidR="00C604AD" w:rsidRPr="006004B7">
        <w:rPr>
          <w:rFonts w:cstheme="minorHAnsi"/>
          <w:sz w:val="22"/>
          <w:szCs w:val="22"/>
        </w:rPr>
        <w:t>nın güncel</w:t>
      </w:r>
      <w:r w:rsidR="00F11F3E" w:rsidRPr="006004B7">
        <w:rPr>
          <w:rFonts w:cstheme="minorHAnsi"/>
          <w:sz w:val="22"/>
          <w:szCs w:val="22"/>
        </w:rPr>
        <w:t xml:space="preserve"> yedi yıllık </w:t>
      </w:r>
      <w:r w:rsidR="00063951" w:rsidRPr="006004B7">
        <w:rPr>
          <w:rFonts w:cstheme="minorHAnsi"/>
          <w:sz w:val="22"/>
          <w:szCs w:val="22"/>
        </w:rPr>
        <w:t xml:space="preserve">dönemi (2021-2027) </w:t>
      </w:r>
      <w:r w:rsidRPr="006004B7">
        <w:rPr>
          <w:rFonts w:cstheme="minorHAnsi"/>
          <w:sz w:val="22"/>
          <w:szCs w:val="22"/>
        </w:rPr>
        <w:t>açısından</w:t>
      </w:r>
      <w:r w:rsidR="008D285D" w:rsidRPr="006004B7">
        <w:rPr>
          <w:rFonts w:cstheme="minorHAnsi"/>
          <w:sz w:val="22"/>
          <w:szCs w:val="22"/>
        </w:rPr>
        <w:t xml:space="preserve"> ele alındığında </w:t>
      </w:r>
      <w:r w:rsidRPr="006004B7">
        <w:rPr>
          <w:rFonts w:cstheme="minorHAnsi"/>
          <w:sz w:val="22"/>
          <w:szCs w:val="22"/>
        </w:rPr>
        <w:t xml:space="preserve">tamamlanmış </w:t>
      </w:r>
      <w:r w:rsidR="00C97272" w:rsidRPr="006004B7">
        <w:rPr>
          <w:rFonts w:cstheme="minorHAnsi"/>
          <w:sz w:val="22"/>
          <w:szCs w:val="22"/>
        </w:rPr>
        <w:t>2</w:t>
      </w:r>
      <w:r w:rsidRPr="006004B7">
        <w:rPr>
          <w:rFonts w:cstheme="minorHAnsi"/>
          <w:sz w:val="22"/>
          <w:szCs w:val="22"/>
        </w:rPr>
        <w:t xml:space="preserve"> (</w:t>
      </w:r>
      <w:r w:rsidR="00C97272" w:rsidRPr="006004B7">
        <w:rPr>
          <w:rFonts w:cstheme="minorHAnsi"/>
          <w:sz w:val="22"/>
          <w:szCs w:val="22"/>
        </w:rPr>
        <w:t>iki)</w:t>
      </w:r>
      <w:r w:rsidRPr="006004B7">
        <w:rPr>
          <w:rFonts w:cstheme="minorHAnsi"/>
          <w:sz w:val="22"/>
          <w:szCs w:val="22"/>
        </w:rPr>
        <w:t xml:space="preserve"> adet ve </w:t>
      </w:r>
      <w:r w:rsidR="00641009" w:rsidRPr="006004B7">
        <w:rPr>
          <w:rFonts w:cstheme="minorHAnsi"/>
          <w:sz w:val="22"/>
          <w:szCs w:val="22"/>
        </w:rPr>
        <w:t>2024 yılı içinde başlamış (</w:t>
      </w:r>
      <w:r w:rsidRPr="006004B7">
        <w:rPr>
          <w:rFonts w:cstheme="minorHAnsi"/>
          <w:sz w:val="22"/>
          <w:szCs w:val="22"/>
        </w:rPr>
        <w:t>devam eden</w:t>
      </w:r>
      <w:r w:rsidR="00641009" w:rsidRPr="006004B7">
        <w:rPr>
          <w:rFonts w:cstheme="minorHAnsi"/>
          <w:sz w:val="22"/>
          <w:szCs w:val="22"/>
        </w:rPr>
        <w:t xml:space="preserve">) </w:t>
      </w:r>
      <w:r w:rsidR="00560C94" w:rsidRPr="006004B7">
        <w:rPr>
          <w:rFonts w:cstheme="minorHAnsi"/>
          <w:sz w:val="22"/>
          <w:szCs w:val="22"/>
        </w:rPr>
        <w:t>2</w:t>
      </w:r>
      <w:r w:rsidRPr="006004B7">
        <w:rPr>
          <w:rFonts w:cstheme="minorHAnsi"/>
          <w:sz w:val="22"/>
          <w:szCs w:val="22"/>
        </w:rPr>
        <w:t xml:space="preserve"> (</w:t>
      </w:r>
      <w:r w:rsidR="00560C94" w:rsidRPr="006004B7">
        <w:rPr>
          <w:rFonts w:cstheme="minorHAnsi"/>
          <w:sz w:val="22"/>
          <w:szCs w:val="22"/>
        </w:rPr>
        <w:t>iki</w:t>
      </w:r>
      <w:r w:rsidRPr="006004B7">
        <w:rPr>
          <w:rFonts w:cstheme="minorHAnsi"/>
          <w:sz w:val="22"/>
          <w:szCs w:val="22"/>
        </w:rPr>
        <w:t xml:space="preserve">) adet proje bulunmaktadır. </w:t>
      </w:r>
      <w:r w:rsidR="00CD4A0B" w:rsidRPr="006004B7">
        <w:rPr>
          <w:rFonts w:cstheme="minorHAnsi"/>
          <w:sz w:val="22"/>
          <w:szCs w:val="22"/>
        </w:rPr>
        <w:t xml:space="preserve">Projelere ilişkin </w:t>
      </w:r>
      <w:r w:rsidRPr="006004B7">
        <w:rPr>
          <w:rFonts w:cstheme="minorHAnsi"/>
          <w:sz w:val="22"/>
          <w:szCs w:val="22"/>
        </w:rPr>
        <w:t>özet tablo</w:t>
      </w:r>
      <w:r w:rsidR="00CD4A0B" w:rsidRPr="006004B7">
        <w:rPr>
          <w:rFonts w:cstheme="minorHAnsi"/>
          <w:sz w:val="22"/>
          <w:szCs w:val="22"/>
        </w:rPr>
        <w:t xml:space="preserve"> aşağıda sunulmuştur. </w:t>
      </w:r>
    </w:p>
    <w:p w14:paraId="0F8A1AD7" w14:textId="77777777" w:rsidR="00321070" w:rsidRPr="006004B7" w:rsidRDefault="00321070" w:rsidP="00DE3D0F">
      <w:pPr>
        <w:spacing w:after="0" w:line="240" w:lineRule="auto"/>
        <w:jc w:val="both"/>
        <w:rPr>
          <w:rFonts w:cstheme="minorHAnsi"/>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407"/>
        <w:gridCol w:w="795"/>
        <w:gridCol w:w="2329"/>
        <w:gridCol w:w="2693"/>
        <w:gridCol w:w="1559"/>
      </w:tblGrid>
      <w:tr w:rsidR="00DE3D0F" w:rsidRPr="006004B7" w14:paraId="0EDF749B" w14:textId="77777777" w:rsidTr="00340B53">
        <w:trPr>
          <w:trHeight w:val="2374"/>
          <w:jc w:val="center"/>
        </w:trPr>
        <w:tc>
          <w:tcPr>
            <w:tcW w:w="1423" w:type="dxa"/>
            <w:shd w:val="clear" w:color="auto" w:fill="auto"/>
            <w:vAlign w:val="center"/>
          </w:tcPr>
          <w:p w14:paraId="1A886C03" w14:textId="77777777"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Hareketlilik Projesi</w:t>
            </w:r>
          </w:p>
        </w:tc>
        <w:tc>
          <w:tcPr>
            <w:tcW w:w="1407" w:type="dxa"/>
            <w:tcBorders>
              <w:bottom w:val="single" w:sz="4" w:space="0" w:color="auto"/>
            </w:tcBorders>
            <w:shd w:val="clear" w:color="auto" w:fill="auto"/>
            <w:vAlign w:val="center"/>
          </w:tcPr>
          <w:p w14:paraId="7EA46376" w14:textId="77777777"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Proje Tarihleri</w:t>
            </w:r>
          </w:p>
        </w:tc>
        <w:tc>
          <w:tcPr>
            <w:tcW w:w="795" w:type="dxa"/>
            <w:tcBorders>
              <w:bottom w:val="single" w:sz="4" w:space="0" w:color="auto"/>
            </w:tcBorders>
            <w:shd w:val="clear" w:color="auto" w:fill="auto"/>
            <w:vAlign w:val="center"/>
          </w:tcPr>
          <w:p w14:paraId="0388A4CD" w14:textId="77777777"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Proje Süresi (Ay)</w:t>
            </w:r>
          </w:p>
        </w:tc>
        <w:tc>
          <w:tcPr>
            <w:tcW w:w="2329" w:type="dxa"/>
            <w:tcBorders>
              <w:bottom w:val="single" w:sz="4" w:space="0" w:color="auto"/>
            </w:tcBorders>
            <w:shd w:val="clear" w:color="auto" w:fill="auto"/>
            <w:vAlign w:val="center"/>
          </w:tcPr>
          <w:p w14:paraId="2C26F490" w14:textId="339FE604"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 xml:space="preserve">Ulusal Ajans tarafından proje kapsamında hareketlilik faaliyetleri için </w:t>
            </w:r>
            <w:r w:rsidRPr="006004B7">
              <w:rPr>
                <w:rFonts w:eastAsia="Calibri" w:cstheme="minorHAnsi"/>
                <w:b/>
                <w:sz w:val="22"/>
                <w:szCs w:val="22"/>
                <w:u w:val="single"/>
              </w:rPr>
              <w:t>tahsis edilen</w:t>
            </w:r>
            <w:r w:rsidRPr="006004B7">
              <w:rPr>
                <w:rFonts w:eastAsia="Calibri" w:cstheme="minorHAnsi"/>
                <w:b/>
                <w:sz w:val="22"/>
                <w:szCs w:val="22"/>
              </w:rPr>
              <w:t xml:space="preserve"> AB kaynaklı hibe miktarı (Euro)</w:t>
            </w:r>
          </w:p>
        </w:tc>
        <w:tc>
          <w:tcPr>
            <w:tcW w:w="2693" w:type="dxa"/>
            <w:tcBorders>
              <w:bottom w:val="single" w:sz="4" w:space="0" w:color="auto"/>
            </w:tcBorders>
            <w:shd w:val="clear" w:color="auto" w:fill="auto"/>
            <w:vAlign w:val="center"/>
          </w:tcPr>
          <w:p w14:paraId="6D80F29B" w14:textId="1EB395B5"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 xml:space="preserve">Proje Final Raporuna göre </w:t>
            </w:r>
            <w:r w:rsidRPr="006004B7">
              <w:rPr>
                <w:rFonts w:eastAsia="Calibri" w:cstheme="minorHAnsi"/>
                <w:b/>
                <w:sz w:val="22"/>
                <w:szCs w:val="22"/>
                <w:u w:val="single"/>
              </w:rPr>
              <w:t>kullanılan</w:t>
            </w:r>
            <w:r w:rsidRPr="006004B7">
              <w:rPr>
                <w:rFonts w:eastAsia="Calibri" w:cstheme="minorHAnsi"/>
                <w:b/>
                <w:sz w:val="22"/>
                <w:szCs w:val="22"/>
              </w:rPr>
              <w:t xml:space="preserve"> AB kaynaklı hibe miktarı (Euro)</w:t>
            </w:r>
          </w:p>
        </w:tc>
        <w:tc>
          <w:tcPr>
            <w:tcW w:w="1559" w:type="dxa"/>
            <w:tcBorders>
              <w:bottom w:val="single" w:sz="4" w:space="0" w:color="auto"/>
            </w:tcBorders>
            <w:vAlign w:val="center"/>
          </w:tcPr>
          <w:p w14:paraId="06E80A4A" w14:textId="77777777" w:rsidR="00DE3D0F" w:rsidRPr="006004B7" w:rsidRDefault="00DE3D0F" w:rsidP="00085E94">
            <w:pPr>
              <w:spacing w:after="0" w:line="240" w:lineRule="auto"/>
              <w:rPr>
                <w:rFonts w:eastAsia="Calibri" w:cstheme="minorHAnsi"/>
                <w:b/>
                <w:sz w:val="22"/>
                <w:szCs w:val="22"/>
              </w:rPr>
            </w:pPr>
            <w:r w:rsidRPr="006004B7">
              <w:rPr>
                <w:rFonts w:eastAsia="Calibri" w:cstheme="minorHAnsi"/>
                <w:b/>
                <w:sz w:val="22"/>
                <w:szCs w:val="22"/>
              </w:rPr>
              <w:t>Kullanım oranı</w:t>
            </w:r>
          </w:p>
        </w:tc>
      </w:tr>
      <w:tr w:rsidR="00DE3D0F" w:rsidRPr="006004B7" w14:paraId="36A41FAD" w14:textId="77777777" w:rsidTr="00340B53">
        <w:trPr>
          <w:trHeight w:val="340"/>
          <w:jc w:val="center"/>
        </w:trPr>
        <w:tc>
          <w:tcPr>
            <w:tcW w:w="1423" w:type="dxa"/>
            <w:shd w:val="clear" w:color="auto" w:fill="auto"/>
            <w:vAlign w:val="center"/>
          </w:tcPr>
          <w:p w14:paraId="22EC4911" w14:textId="77777777" w:rsidR="00DE3D0F" w:rsidRPr="006004B7" w:rsidRDefault="00DE3D0F" w:rsidP="00085E94">
            <w:pPr>
              <w:spacing w:after="0" w:line="240" w:lineRule="auto"/>
              <w:rPr>
                <w:rFonts w:eastAsia="Calibri" w:cstheme="minorHAnsi"/>
                <w:sz w:val="22"/>
                <w:szCs w:val="22"/>
              </w:rPr>
            </w:pPr>
            <w:proofErr w:type="gramStart"/>
            <w:r w:rsidRPr="006004B7">
              <w:rPr>
                <w:rFonts w:eastAsia="Calibri" w:cstheme="minorHAnsi"/>
                <w:sz w:val="22"/>
                <w:szCs w:val="22"/>
              </w:rPr>
              <w:t>2021 -</w:t>
            </w:r>
            <w:proofErr w:type="gramEnd"/>
            <w:r w:rsidRPr="006004B7">
              <w:rPr>
                <w:rFonts w:eastAsia="Calibri" w:cstheme="minorHAnsi"/>
                <w:sz w:val="22"/>
                <w:szCs w:val="22"/>
              </w:rPr>
              <w:t xml:space="preserve"> KA131</w:t>
            </w:r>
          </w:p>
        </w:tc>
        <w:tc>
          <w:tcPr>
            <w:tcW w:w="1407" w:type="dxa"/>
            <w:shd w:val="clear" w:color="auto" w:fill="auto"/>
            <w:vAlign w:val="center"/>
          </w:tcPr>
          <w:p w14:paraId="5DBBD895"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01.09.2021</w:t>
            </w:r>
          </w:p>
          <w:p w14:paraId="0A70A9F1"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31.10.2023</w:t>
            </w:r>
          </w:p>
        </w:tc>
        <w:tc>
          <w:tcPr>
            <w:tcW w:w="795" w:type="dxa"/>
            <w:shd w:val="clear" w:color="auto" w:fill="auto"/>
            <w:vAlign w:val="center"/>
          </w:tcPr>
          <w:p w14:paraId="1F3445EA"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26</w:t>
            </w:r>
          </w:p>
        </w:tc>
        <w:tc>
          <w:tcPr>
            <w:tcW w:w="2329" w:type="dxa"/>
            <w:shd w:val="clear" w:color="auto" w:fill="auto"/>
            <w:vAlign w:val="center"/>
          </w:tcPr>
          <w:p w14:paraId="336AE0CC" w14:textId="209DBDC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2</w:t>
            </w:r>
            <w:r w:rsidR="00201CBD" w:rsidRPr="006004B7">
              <w:rPr>
                <w:rFonts w:eastAsia="Calibri" w:cstheme="minorHAnsi"/>
                <w:sz w:val="22"/>
                <w:szCs w:val="22"/>
              </w:rPr>
              <w:t>9</w:t>
            </w:r>
            <w:r w:rsidR="000802B8" w:rsidRPr="006004B7">
              <w:rPr>
                <w:rFonts w:eastAsia="Calibri" w:cstheme="minorHAnsi"/>
                <w:sz w:val="22"/>
                <w:szCs w:val="22"/>
              </w:rPr>
              <w:t>4</w:t>
            </w:r>
            <w:r w:rsidR="00201CBD" w:rsidRPr="006004B7">
              <w:rPr>
                <w:rFonts w:eastAsia="Calibri" w:cstheme="minorHAnsi"/>
                <w:sz w:val="22"/>
                <w:szCs w:val="22"/>
              </w:rPr>
              <w:t>.680</w:t>
            </w:r>
          </w:p>
        </w:tc>
        <w:tc>
          <w:tcPr>
            <w:tcW w:w="2693" w:type="dxa"/>
            <w:shd w:val="clear" w:color="auto" w:fill="auto"/>
            <w:vAlign w:val="center"/>
          </w:tcPr>
          <w:p w14:paraId="535F2CB9" w14:textId="6418A134" w:rsidR="00DE3D0F" w:rsidRPr="00A74CFB" w:rsidRDefault="00201CBD" w:rsidP="00085E94">
            <w:pPr>
              <w:spacing w:after="0" w:line="240" w:lineRule="auto"/>
              <w:rPr>
                <w:rFonts w:eastAsia="Calibri" w:cstheme="minorHAnsi"/>
                <w:sz w:val="22"/>
                <w:szCs w:val="22"/>
              </w:rPr>
            </w:pPr>
            <w:r w:rsidRPr="00A74CFB">
              <w:rPr>
                <w:rFonts w:eastAsia="Calibri" w:cstheme="minorHAnsi"/>
                <w:sz w:val="22"/>
                <w:szCs w:val="22"/>
              </w:rPr>
              <w:t>267.167</w:t>
            </w:r>
            <w:r w:rsidR="0081790A" w:rsidRPr="00A74CFB">
              <w:rPr>
                <w:rFonts w:eastAsia="Calibri" w:cstheme="minorHAnsi"/>
                <w:sz w:val="22"/>
                <w:szCs w:val="22"/>
              </w:rPr>
              <w:t xml:space="preserve"> </w:t>
            </w:r>
            <w:r w:rsidR="0081790A" w:rsidRPr="00A74CFB">
              <w:rPr>
                <w:rFonts w:eastAsia="Calibri" w:cstheme="minorHAnsi"/>
                <w:b/>
                <w:color w:val="1F497D" w:themeColor="text2"/>
                <w:sz w:val="22"/>
                <w:szCs w:val="22"/>
              </w:rPr>
              <w:t>(KANIT 1</w:t>
            </w:r>
            <w:r w:rsidR="00161255" w:rsidRPr="00A74CFB">
              <w:rPr>
                <w:rFonts w:eastAsia="Calibri" w:cstheme="minorHAnsi"/>
                <w:b/>
                <w:color w:val="1F497D" w:themeColor="text2"/>
                <w:sz w:val="22"/>
                <w:szCs w:val="22"/>
              </w:rPr>
              <w:t>6</w:t>
            </w:r>
            <w:r w:rsidR="0098696E" w:rsidRPr="00A74CFB">
              <w:rPr>
                <w:rFonts w:eastAsia="Calibri" w:cstheme="minorHAnsi"/>
                <w:b/>
                <w:color w:val="1F497D" w:themeColor="text2"/>
                <w:sz w:val="22"/>
                <w:szCs w:val="22"/>
              </w:rPr>
              <w:t xml:space="preserve">: Sf. </w:t>
            </w:r>
            <w:r w:rsidR="00245677" w:rsidRPr="00A74CFB">
              <w:rPr>
                <w:rFonts w:eastAsia="Calibri" w:cstheme="minorHAnsi"/>
                <w:b/>
                <w:color w:val="1F497D" w:themeColor="text2"/>
                <w:sz w:val="22"/>
                <w:szCs w:val="22"/>
              </w:rPr>
              <w:t>2</w:t>
            </w:r>
            <w:r w:rsidR="0098696E" w:rsidRPr="00A74CFB">
              <w:rPr>
                <w:rFonts w:eastAsia="Calibri" w:cstheme="minorHAnsi"/>
                <w:b/>
                <w:color w:val="1F497D" w:themeColor="text2"/>
                <w:sz w:val="22"/>
                <w:szCs w:val="22"/>
              </w:rPr>
              <w:t>)</w:t>
            </w:r>
          </w:p>
        </w:tc>
        <w:tc>
          <w:tcPr>
            <w:tcW w:w="1559" w:type="dxa"/>
            <w:shd w:val="clear" w:color="auto" w:fill="auto"/>
            <w:vAlign w:val="center"/>
          </w:tcPr>
          <w:p w14:paraId="0CD085A7" w14:textId="6F772F69"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w:t>
            </w:r>
            <w:r w:rsidR="007B105A" w:rsidRPr="006004B7">
              <w:rPr>
                <w:rFonts w:eastAsia="Calibri" w:cstheme="minorHAnsi"/>
                <w:sz w:val="22"/>
                <w:szCs w:val="22"/>
              </w:rPr>
              <w:t>90,66</w:t>
            </w:r>
          </w:p>
        </w:tc>
      </w:tr>
      <w:tr w:rsidR="00DE3D0F" w:rsidRPr="006004B7" w14:paraId="68A35031" w14:textId="77777777" w:rsidTr="00340B53">
        <w:trPr>
          <w:trHeight w:val="340"/>
          <w:jc w:val="center"/>
        </w:trPr>
        <w:tc>
          <w:tcPr>
            <w:tcW w:w="1423" w:type="dxa"/>
            <w:shd w:val="clear" w:color="auto" w:fill="auto"/>
            <w:vAlign w:val="center"/>
          </w:tcPr>
          <w:p w14:paraId="2BF1C641" w14:textId="77777777" w:rsidR="00DE3D0F" w:rsidRPr="006004B7" w:rsidRDefault="00DE3D0F" w:rsidP="00085E94">
            <w:pPr>
              <w:spacing w:after="0" w:line="240" w:lineRule="auto"/>
              <w:rPr>
                <w:rFonts w:eastAsia="Calibri" w:cstheme="minorHAnsi"/>
                <w:sz w:val="22"/>
                <w:szCs w:val="22"/>
              </w:rPr>
            </w:pPr>
            <w:proofErr w:type="gramStart"/>
            <w:r w:rsidRPr="006004B7">
              <w:rPr>
                <w:rFonts w:eastAsia="Calibri" w:cstheme="minorHAnsi"/>
                <w:sz w:val="22"/>
                <w:szCs w:val="22"/>
              </w:rPr>
              <w:t>2022 -</w:t>
            </w:r>
            <w:proofErr w:type="gramEnd"/>
            <w:r w:rsidRPr="006004B7">
              <w:rPr>
                <w:rFonts w:eastAsia="Calibri" w:cstheme="minorHAnsi"/>
                <w:sz w:val="22"/>
                <w:szCs w:val="22"/>
              </w:rPr>
              <w:t xml:space="preserve"> KA131</w:t>
            </w:r>
          </w:p>
        </w:tc>
        <w:tc>
          <w:tcPr>
            <w:tcW w:w="1407" w:type="dxa"/>
            <w:shd w:val="clear" w:color="auto" w:fill="auto"/>
            <w:vAlign w:val="center"/>
          </w:tcPr>
          <w:p w14:paraId="754F85F9"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01.06.2022</w:t>
            </w:r>
          </w:p>
          <w:p w14:paraId="06D3A3E9"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31.07.2024</w:t>
            </w:r>
          </w:p>
        </w:tc>
        <w:tc>
          <w:tcPr>
            <w:tcW w:w="795" w:type="dxa"/>
            <w:shd w:val="clear" w:color="auto" w:fill="auto"/>
            <w:vAlign w:val="center"/>
          </w:tcPr>
          <w:p w14:paraId="0043DE44" w14:textId="77777777" w:rsidR="00DE3D0F" w:rsidRPr="006004B7" w:rsidRDefault="00DE3D0F" w:rsidP="00085E94">
            <w:pPr>
              <w:spacing w:after="0" w:line="240" w:lineRule="auto"/>
              <w:rPr>
                <w:rFonts w:eastAsia="Calibri" w:cstheme="minorHAnsi"/>
                <w:sz w:val="22"/>
                <w:szCs w:val="22"/>
              </w:rPr>
            </w:pPr>
            <w:r w:rsidRPr="006004B7">
              <w:rPr>
                <w:rFonts w:eastAsia="Calibri" w:cstheme="minorHAnsi"/>
                <w:sz w:val="22"/>
                <w:szCs w:val="22"/>
              </w:rPr>
              <w:t>26</w:t>
            </w:r>
          </w:p>
        </w:tc>
        <w:tc>
          <w:tcPr>
            <w:tcW w:w="2329" w:type="dxa"/>
            <w:shd w:val="clear" w:color="auto" w:fill="auto"/>
            <w:vAlign w:val="center"/>
          </w:tcPr>
          <w:p w14:paraId="46B28828" w14:textId="3FA2043E" w:rsidR="00DE3D0F" w:rsidRPr="006004B7" w:rsidRDefault="000778CF" w:rsidP="00085E94">
            <w:pPr>
              <w:spacing w:after="0" w:line="240" w:lineRule="auto"/>
              <w:rPr>
                <w:rFonts w:eastAsia="Calibri" w:cstheme="minorHAnsi"/>
                <w:sz w:val="22"/>
                <w:szCs w:val="22"/>
              </w:rPr>
            </w:pPr>
            <w:r w:rsidRPr="006004B7">
              <w:rPr>
                <w:rFonts w:eastAsia="Calibri" w:cstheme="minorHAnsi"/>
                <w:sz w:val="22"/>
                <w:szCs w:val="22"/>
              </w:rPr>
              <w:t>270.300</w:t>
            </w:r>
          </w:p>
        </w:tc>
        <w:tc>
          <w:tcPr>
            <w:tcW w:w="2693" w:type="dxa"/>
            <w:shd w:val="clear" w:color="auto" w:fill="auto"/>
            <w:vAlign w:val="center"/>
          </w:tcPr>
          <w:p w14:paraId="4A1E3BE0" w14:textId="3873980C" w:rsidR="00DE3D0F" w:rsidRPr="00A74CFB" w:rsidRDefault="007932B9" w:rsidP="00085E94">
            <w:pPr>
              <w:spacing w:after="0" w:line="240" w:lineRule="auto"/>
              <w:rPr>
                <w:rFonts w:eastAsia="Calibri" w:cstheme="minorHAnsi"/>
                <w:iCs/>
                <w:sz w:val="22"/>
                <w:szCs w:val="22"/>
              </w:rPr>
            </w:pPr>
            <w:r w:rsidRPr="00A74CFB">
              <w:rPr>
                <w:rFonts w:eastAsia="Calibri" w:cstheme="minorHAnsi"/>
                <w:iCs/>
                <w:sz w:val="22"/>
                <w:szCs w:val="22"/>
              </w:rPr>
              <w:t xml:space="preserve">265.011 </w:t>
            </w:r>
            <w:r w:rsidRPr="00A74CFB">
              <w:rPr>
                <w:rFonts w:eastAsia="Calibri" w:cstheme="minorHAnsi"/>
                <w:b/>
                <w:bCs/>
                <w:iCs/>
                <w:color w:val="1F497D" w:themeColor="text2"/>
                <w:sz w:val="22"/>
                <w:szCs w:val="22"/>
              </w:rPr>
              <w:t>(KANIT 17: Sf. 1)</w:t>
            </w:r>
          </w:p>
        </w:tc>
        <w:tc>
          <w:tcPr>
            <w:tcW w:w="1559" w:type="dxa"/>
            <w:vAlign w:val="center"/>
          </w:tcPr>
          <w:p w14:paraId="04EBE455" w14:textId="4643BED3" w:rsidR="00DE3D0F" w:rsidRPr="006004B7" w:rsidRDefault="00921801" w:rsidP="00085E94">
            <w:pPr>
              <w:spacing w:after="0" w:line="240" w:lineRule="auto"/>
              <w:rPr>
                <w:rFonts w:eastAsia="Calibri" w:cstheme="minorHAnsi"/>
                <w:i/>
                <w:sz w:val="22"/>
                <w:szCs w:val="22"/>
              </w:rPr>
            </w:pPr>
            <w:r w:rsidRPr="006004B7">
              <w:rPr>
                <w:rFonts w:eastAsia="Calibri" w:cstheme="minorHAnsi"/>
                <w:i/>
                <w:sz w:val="22"/>
                <w:szCs w:val="22"/>
              </w:rPr>
              <w:t>%98,04</w:t>
            </w:r>
          </w:p>
        </w:tc>
      </w:tr>
      <w:tr w:rsidR="000736A2" w:rsidRPr="006004B7" w14:paraId="4FB22F55" w14:textId="77777777" w:rsidTr="00340B53">
        <w:trPr>
          <w:trHeight w:val="340"/>
          <w:jc w:val="center"/>
        </w:trPr>
        <w:tc>
          <w:tcPr>
            <w:tcW w:w="1423" w:type="dxa"/>
            <w:shd w:val="clear" w:color="auto" w:fill="auto"/>
            <w:vAlign w:val="center"/>
          </w:tcPr>
          <w:p w14:paraId="14773460" w14:textId="6E3CA139" w:rsidR="000736A2" w:rsidRPr="006004B7" w:rsidRDefault="000736A2" w:rsidP="000736A2">
            <w:pPr>
              <w:spacing w:after="0" w:line="240" w:lineRule="auto"/>
              <w:rPr>
                <w:rFonts w:eastAsia="Calibri" w:cstheme="minorHAnsi"/>
                <w:sz w:val="22"/>
                <w:szCs w:val="22"/>
              </w:rPr>
            </w:pPr>
            <w:proofErr w:type="gramStart"/>
            <w:r w:rsidRPr="006004B7">
              <w:rPr>
                <w:rFonts w:eastAsia="Calibri" w:cstheme="minorHAnsi"/>
                <w:sz w:val="22"/>
                <w:szCs w:val="22"/>
              </w:rPr>
              <w:t>2023 -</w:t>
            </w:r>
            <w:proofErr w:type="gramEnd"/>
            <w:r w:rsidRPr="006004B7">
              <w:rPr>
                <w:rFonts w:eastAsia="Calibri" w:cstheme="minorHAnsi"/>
                <w:sz w:val="22"/>
                <w:szCs w:val="22"/>
              </w:rPr>
              <w:t xml:space="preserve"> KA131</w:t>
            </w:r>
          </w:p>
        </w:tc>
        <w:tc>
          <w:tcPr>
            <w:tcW w:w="1407" w:type="dxa"/>
            <w:shd w:val="clear" w:color="auto" w:fill="auto"/>
            <w:vAlign w:val="center"/>
          </w:tcPr>
          <w:p w14:paraId="40BEA8E6" w14:textId="77777777" w:rsidR="000736A2" w:rsidRPr="006004B7" w:rsidRDefault="000736A2" w:rsidP="000736A2">
            <w:pPr>
              <w:spacing w:after="0" w:line="240" w:lineRule="auto"/>
              <w:rPr>
                <w:rFonts w:eastAsia="Calibri" w:cstheme="minorHAnsi"/>
                <w:sz w:val="22"/>
                <w:szCs w:val="22"/>
              </w:rPr>
            </w:pPr>
            <w:r w:rsidRPr="006004B7">
              <w:rPr>
                <w:rFonts w:eastAsia="Calibri" w:cstheme="minorHAnsi"/>
                <w:sz w:val="22"/>
                <w:szCs w:val="22"/>
              </w:rPr>
              <w:t>01.06.2023</w:t>
            </w:r>
          </w:p>
          <w:p w14:paraId="3C20FCC0" w14:textId="6D624802" w:rsidR="000736A2" w:rsidRPr="006004B7" w:rsidRDefault="000736A2" w:rsidP="000736A2">
            <w:pPr>
              <w:spacing w:after="0" w:line="240" w:lineRule="auto"/>
              <w:rPr>
                <w:rFonts w:eastAsia="Calibri" w:cstheme="minorHAnsi"/>
                <w:sz w:val="22"/>
                <w:szCs w:val="22"/>
              </w:rPr>
            </w:pPr>
            <w:r w:rsidRPr="006004B7">
              <w:rPr>
                <w:rFonts w:eastAsia="Calibri" w:cstheme="minorHAnsi"/>
                <w:sz w:val="22"/>
                <w:szCs w:val="22"/>
              </w:rPr>
              <w:t>31.07.2025</w:t>
            </w:r>
          </w:p>
        </w:tc>
        <w:tc>
          <w:tcPr>
            <w:tcW w:w="795" w:type="dxa"/>
            <w:shd w:val="clear" w:color="auto" w:fill="auto"/>
            <w:vAlign w:val="center"/>
          </w:tcPr>
          <w:p w14:paraId="588D1C3A" w14:textId="3648AE37" w:rsidR="000736A2" w:rsidRPr="006004B7" w:rsidRDefault="000736A2" w:rsidP="000736A2">
            <w:pPr>
              <w:spacing w:after="0" w:line="240" w:lineRule="auto"/>
              <w:rPr>
                <w:rFonts w:eastAsia="Calibri" w:cstheme="minorHAnsi"/>
                <w:sz w:val="22"/>
                <w:szCs w:val="22"/>
              </w:rPr>
            </w:pPr>
            <w:r w:rsidRPr="006004B7">
              <w:rPr>
                <w:rFonts w:eastAsia="Calibri" w:cstheme="minorHAnsi"/>
                <w:sz w:val="22"/>
                <w:szCs w:val="22"/>
              </w:rPr>
              <w:t>26</w:t>
            </w:r>
          </w:p>
        </w:tc>
        <w:tc>
          <w:tcPr>
            <w:tcW w:w="2329" w:type="dxa"/>
            <w:shd w:val="clear" w:color="auto" w:fill="auto"/>
            <w:vAlign w:val="center"/>
          </w:tcPr>
          <w:p w14:paraId="3880CC0A" w14:textId="2329E8D3" w:rsidR="000736A2" w:rsidRPr="006004B7" w:rsidRDefault="000736A2" w:rsidP="000736A2">
            <w:pPr>
              <w:spacing w:after="0" w:line="240" w:lineRule="auto"/>
              <w:rPr>
                <w:rFonts w:eastAsia="Calibri" w:cstheme="minorHAnsi"/>
                <w:sz w:val="22"/>
                <w:szCs w:val="22"/>
              </w:rPr>
            </w:pPr>
            <w:r w:rsidRPr="006004B7">
              <w:rPr>
                <w:rFonts w:eastAsia="Calibri" w:cstheme="minorHAnsi"/>
                <w:sz w:val="22"/>
                <w:szCs w:val="22"/>
              </w:rPr>
              <w:t>270.830</w:t>
            </w:r>
          </w:p>
        </w:tc>
        <w:tc>
          <w:tcPr>
            <w:tcW w:w="2693" w:type="dxa"/>
            <w:shd w:val="clear" w:color="auto" w:fill="auto"/>
            <w:vAlign w:val="center"/>
          </w:tcPr>
          <w:p w14:paraId="402075D9" w14:textId="28D83732" w:rsidR="000736A2" w:rsidRPr="006004B7" w:rsidRDefault="000736A2" w:rsidP="000736A2">
            <w:pPr>
              <w:spacing w:after="0" w:line="240" w:lineRule="auto"/>
              <w:rPr>
                <w:rFonts w:eastAsia="Calibri" w:cstheme="minorHAnsi"/>
                <w:i/>
                <w:sz w:val="22"/>
                <w:szCs w:val="22"/>
              </w:rPr>
            </w:pPr>
            <w:r w:rsidRPr="006004B7">
              <w:rPr>
                <w:rFonts w:eastAsia="Calibri" w:cstheme="minorHAnsi"/>
                <w:i/>
                <w:sz w:val="22"/>
                <w:szCs w:val="22"/>
              </w:rPr>
              <w:t>Proje devam ediyor</w:t>
            </w:r>
          </w:p>
        </w:tc>
        <w:tc>
          <w:tcPr>
            <w:tcW w:w="1559" w:type="dxa"/>
            <w:vAlign w:val="center"/>
          </w:tcPr>
          <w:p w14:paraId="3855D3FC" w14:textId="77777777" w:rsidR="000736A2" w:rsidRPr="006004B7" w:rsidRDefault="000736A2" w:rsidP="000736A2">
            <w:pPr>
              <w:spacing w:after="0" w:line="240" w:lineRule="auto"/>
              <w:rPr>
                <w:rFonts w:eastAsia="Calibri" w:cstheme="minorHAnsi"/>
                <w:sz w:val="22"/>
                <w:szCs w:val="22"/>
              </w:rPr>
            </w:pPr>
          </w:p>
        </w:tc>
      </w:tr>
      <w:tr w:rsidR="000736A2" w:rsidRPr="006004B7" w14:paraId="674A6687" w14:textId="77777777" w:rsidTr="00340B53">
        <w:trPr>
          <w:trHeight w:val="340"/>
          <w:jc w:val="center"/>
        </w:trPr>
        <w:tc>
          <w:tcPr>
            <w:tcW w:w="1423" w:type="dxa"/>
            <w:shd w:val="clear" w:color="auto" w:fill="auto"/>
            <w:vAlign w:val="center"/>
          </w:tcPr>
          <w:p w14:paraId="2C263E9B" w14:textId="1B2E8A9C" w:rsidR="000736A2" w:rsidRPr="006004B7" w:rsidRDefault="000736A2" w:rsidP="000736A2">
            <w:pPr>
              <w:spacing w:after="0" w:line="240" w:lineRule="auto"/>
              <w:rPr>
                <w:rFonts w:eastAsia="Calibri" w:cstheme="minorHAnsi"/>
                <w:sz w:val="22"/>
                <w:szCs w:val="22"/>
              </w:rPr>
            </w:pPr>
            <w:proofErr w:type="gramStart"/>
            <w:r w:rsidRPr="006004B7">
              <w:rPr>
                <w:rFonts w:eastAsia="Calibri" w:cstheme="minorHAnsi"/>
                <w:sz w:val="22"/>
                <w:szCs w:val="22"/>
              </w:rPr>
              <w:t>202</w:t>
            </w:r>
            <w:r w:rsidR="00BC47E4" w:rsidRPr="006004B7">
              <w:rPr>
                <w:rFonts w:eastAsia="Calibri" w:cstheme="minorHAnsi"/>
                <w:sz w:val="22"/>
                <w:szCs w:val="22"/>
              </w:rPr>
              <w:t>4 -</w:t>
            </w:r>
            <w:proofErr w:type="gramEnd"/>
            <w:r w:rsidR="00BC47E4" w:rsidRPr="006004B7">
              <w:rPr>
                <w:rFonts w:eastAsia="Calibri" w:cstheme="minorHAnsi"/>
                <w:sz w:val="22"/>
                <w:szCs w:val="22"/>
              </w:rPr>
              <w:t xml:space="preserve"> KA131</w:t>
            </w:r>
          </w:p>
        </w:tc>
        <w:tc>
          <w:tcPr>
            <w:tcW w:w="1407" w:type="dxa"/>
            <w:shd w:val="clear" w:color="auto" w:fill="auto"/>
            <w:vAlign w:val="center"/>
          </w:tcPr>
          <w:p w14:paraId="6F42B0BB" w14:textId="414DBD16" w:rsidR="00BC47E4" w:rsidRPr="006004B7" w:rsidRDefault="00BC47E4" w:rsidP="00BC47E4">
            <w:pPr>
              <w:spacing w:after="0" w:line="240" w:lineRule="auto"/>
              <w:rPr>
                <w:rFonts w:eastAsia="Calibri" w:cstheme="minorHAnsi"/>
                <w:sz w:val="22"/>
                <w:szCs w:val="22"/>
              </w:rPr>
            </w:pPr>
            <w:r w:rsidRPr="006004B7">
              <w:rPr>
                <w:rFonts w:eastAsia="Calibri" w:cstheme="minorHAnsi"/>
                <w:sz w:val="22"/>
                <w:szCs w:val="22"/>
              </w:rPr>
              <w:t>01.06.2024</w:t>
            </w:r>
          </w:p>
          <w:p w14:paraId="523C9AAC" w14:textId="05313B00" w:rsidR="000736A2" w:rsidRPr="006004B7" w:rsidRDefault="00BC47E4" w:rsidP="00BC47E4">
            <w:pPr>
              <w:spacing w:after="0" w:line="240" w:lineRule="auto"/>
              <w:rPr>
                <w:rFonts w:eastAsia="Calibri" w:cstheme="minorHAnsi"/>
                <w:sz w:val="22"/>
                <w:szCs w:val="22"/>
              </w:rPr>
            </w:pPr>
            <w:r w:rsidRPr="006004B7">
              <w:rPr>
                <w:rFonts w:eastAsia="Calibri" w:cstheme="minorHAnsi"/>
                <w:sz w:val="22"/>
                <w:szCs w:val="22"/>
              </w:rPr>
              <w:t>31.07.2026</w:t>
            </w:r>
          </w:p>
        </w:tc>
        <w:tc>
          <w:tcPr>
            <w:tcW w:w="795" w:type="dxa"/>
            <w:shd w:val="clear" w:color="auto" w:fill="auto"/>
            <w:vAlign w:val="center"/>
          </w:tcPr>
          <w:p w14:paraId="7A069491" w14:textId="428FF37A" w:rsidR="000736A2" w:rsidRPr="006004B7" w:rsidRDefault="00BC47E4" w:rsidP="000736A2">
            <w:pPr>
              <w:spacing w:after="0" w:line="240" w:lineRule="auto"/>
              <w:rPr>
                <w:rFonts w:eastAsia="Calibri" w:cstheme="minorHAnsi"/>
                <w:sz w:val="22"/>
                <w:szCs w:val="22"/>
              </w:rPr>
            </w:pPr>
            <w:r w:rsidRPr="006004B7">
              <w:rPr>
                <w:rFonts w:eastAsia="Calibri" w:cstheme="minorHAnsi"/>
                <w:sz w:val="22"/>
                <w:szCs w:val="22"/>
              </w:rPr>
              <w:t>26</w:t>
            </w:r>
          </w:p>
        </w:tc>
        <w:tc>
          <w:tcPr>
            <w:tcW w:w="2329" w:type="dxa"/>
            <w:shd w:val="clear" w:color="auto" w:fill="auto"/>
            <w:vAlign w:val="center"/>
          </w:tcPr>
          <w:p w14:paraId="697E87F1" w14:textId="53E42AF0" w:rsidR="000736A2" w:rsidRPr="006004B7" w:rsidRDefault="003932CB" w:rsidP="000736A2">
            <w:pPr>
              <w:spacing w:after="0" w:line="240" w:lineRule="auto"/>
              <w:rPr>
                <w:rFonts w:eastAsia="Calibri" w:cstheme="minorHAnsi"/>
                <w:sz w:val="22"/>
                <w:szCs w:val="22"/>
              </w:rPr>
            </w:pPr>
            <w:r w:rsidRPr="006004B7">
              <w:rPr>
                <w:rFonts w:eastAsia="Calibri" w:cstheme="minorHAnsi"/>
                <w:sz w:val="22"/>
                <w:szCs w:val="22"/>
              </w:rPr>
              <w:t>351.260</w:t>
            </w:r>
          </w:p>
        </w:tc>
        <w:tc>
          <w:tcPr>
            <w:tcW w:w="2693" w:type="dxa"/>
            <w:shd w:val="clear" w:color="auto" w:fill="auto"/>
            <w:vAlign w:val="center"/>
          </w:tcPr>
          <w:p w14:paraId="36321FC3" w14:textId="73F45456" w:rsidR="000736A2" w:rsidRPr="006004B7" w:rsidRDefault="00BC47E4" w:rsidP="000736A2">
            <w:pPr>
              <w:spacing w:after="0" w:line="240" w:lineRule="auto"/>
              <w:rPr>
                <w:rFonts w:eastAsia="Calibri" w:cstheme="minorHAnsi"/>
                <w:i/>
                <w:sz w:val="22"/>
                <w:szCs w:val="22"/>
              </w:rPr>
            </w:pPr>
            <w:r w:rsidRPr="006004B7">
              <w:rPr>
                <w:rFonts w:eastAsia="Calibri" w:cstheme="minorHAnsi"/>
                <w:i/>
                <w:sz w:val="22"/>
                <w:szCs w:val="22"/>
              </w:rPr>
              <w:t xml:space="preserve">Proje </w:t>
            </w:r>
            <w:r w:rsidR="003B1176" w:rsidRPr="006004B7">
              <w:rPr>
                <w:rFonts w:eastAsia="Calibri" w:cstheme="minorHAnsi"/>
                <w:i/>
                <w:sz w:val="22"/>
                <w:szCs w:val="22"/>
              </w:rPr>
              <w:t>bu yıl başladı</w:t>
            </w:r>
          </w:p>
        </w:tc>
        <w:tc>
          <w:tcPr>
            <w:tcW w:w="1559" w:type="dxa"/>
            <w:vAlign w:val="center"/>
          </w:tcPr>
          <w:p w14:paraId="3BF9554E" w14:textId="77777777" w:rsidR="000736A2" w:rsidRPr="006004B7" w:rsidRDefault="000736A2" w:rsidP="000736A2">
            <w:pPr>
              <w:spacing w:after="0" w:line="240" w:lineRule="auto"/>
              <w:rPr>
                <w:rFonts w:eastAsia="Calibri" w:cstheme="minorHAnsi"/>
                <w:sz w:val="22"/>
                <w:szCs w:val="22"/>
              </w:rPr>
            </w:pPr>
          </w:p>
        </w:tc>
      </w:tr>
      <w:tr w:rsidR="000736A2" w:rsidRPr="006004B7" w14:paraId="5DA80D66" w14:textId="77777777" w:rsidTr="00340B53">
        <w:trPr>
          <w:trHeight w:val="340"/>
          <w:jc w:val="center"/>
        </w:trPr>
        <w:tc>
          <w:tcPr>
            <w:tcW w:w="1423" w:type="dxa"/>
            <w:shd w:val="clear" w:color="auto" w:fill="auto"/>
            <w:vAlign w:val="center"/>
          </w:tcPr>
          <w:p w14:paraId="2645D62C" w14:textId="256002F8" w:rsidR="000736A2" w:rsidRPr="006004B7" w:rsidRDefault="00BC47E4" w:rsidP="000736A2">
            <w:pPr>
              <w:spacing w:after="0" w:line="240" w:lineRule="auto"/>
              <w:rPr>
                <w:rFonts w:eastAsia="Calibri" w:cstheme="minorHAnsi"/>
                <w:sz w:val="22"/>
                <w:szCs w:val="22"/>
              </w:rPr>
            </w:pPr>
            <w:proofErr w:type="gramStart"/>
            <w:r w:rsidRPr="006004B7">
              <w:rPr>
                <w:rFonts w:eastAsia="Calibri" w:cstheme="minorHAnsi"/>
                <w:sz w:val="22"/>
                <w:szCs w:val="22"/>
              </w:rPr>
              <w:t>2024 -</w:t>
            </w:r>
            <w:proofErr w:type="gramEnd"/>
            <w:r w:rsidRPr="006004B7">
              <w:rPr>
                <w:rFonts w:eastAsia="Calibri" w:cstheme="minorHAnsi"/>
                <w:sz w:val="22"/>
                <w:szCs w:val="22"/>
              </w:rPr>
              <w:t xml:space="preserve"> KA171</w:t>
            </w:r>
          </w:p>
        </w:tc>
        <w:tc>
          <w:tcPr>
            <w:tcW w:w="1407" w:type="dxa"/>
            <w:shd w:val="clear" w:color="auto" w:fill="auto"/>
            <w:vAlign w:val="center"/>
          </w:tcPr>
          <w:p w14:paraId="4469C0F3" w14:textId="67A5F587" w:rsidR="001912C0" w:rsidRPr="006004B7" w:rsidRDefault="001912C0" w:rsidP="001912C0">
            <w:pPr>
              <w:spacing w:after="0" w:line="240" w:lineRule="auto"/>
              <w:rPr>
                <w:rFonts w:eastAsia="Calibri" w:cstheme="minorHAnsi"/>
                <w:sz w:val="22"/>
                <w:szCs w:val="22"/>
              </w:rPr>
            </w:pPr>
            <w:r w:rsidRPr="006004B7">
              <w:rPr>
                <w:rFonts w:eastAsia="Calibri" w:cstheme="minorHAnsi"/>
                <w:sz w:val="22"/>
                <w:szCs w:val="22"/>
              </w:rPr>
              <w:t>01.08.2024</w:t>
            </w:r>
          </w:p>
          <w:p w14:paraId="6036148C" w14:textId="281BF9A1" w:rsidR="000736A2" w:rsidRPr="006004B7" w:rsidRDefault="001912C0" w:rsidP="001912C0">
            <w:pPr>
              <w:spacing w:after="0" w:line="240" w:lineRule="auto"/>
              <w:rPr>
                <w:rFonts w:eastAsia="Calibri" w:cstheme="minorHAnsi"/>
                <w:sz w:val="22"/>
                <w:szCs w:val="22"/>
              </w:rPr>
            </w:pPr>
            <w:r w:rsidRPr="006004B7">
              <w:rPr>
                <w:rFonts w:eastAsia="Calibri" w:cstheme="minorHAnsi"/>
                <w:sz w:val="22"/>
                <w:szCs w:val="22"/>
              </w:rPr>
              <w:t>31.07.2026</w:t>
            </w:r>
          </w:p>
        </w:tc>
        <w:tc>
          <w:tcPr>
            <w:tcW w:w="795" w:type="dxa"/>
            <w:shd w:val="clear" w:color="auto" w:fill="auto"/>
            <w:vAlign w:val="center"/>
          </w:tcPr>
          <w:p w14:paraId="15BF3267" w14:textId="1624C505" w:rsidR="000736A2" w:rsidRPr="006004B7" w:rsidRDefault="001912C0" w:rsidP="000736A2">
            <w:pPr>
              <w:spacing w:after="0" w:line="240" w:lineRule="auto"/>
              <w:rPr>
                <w:rFonts w:eastAsia="Calibri" w:cstheme="minorHAnsi"/>
                <w:sz w:val="22"/>
                <w:szCs w:val="22"/>
              </w:rPr>
            </w:pPr>
            <w:r w:rsidRPr="006004B7">
              <w:rPr>
                <w:rFonts w:eastAsia="Calibri" w:cstheme="minorHAnsi"/>
                <w:sz w:val="22"/>
                <w:szCs w:val="22"/>
              </w:rPr>
              <w:t>24</w:t>
            </w:r>
          </w:p>
        </w:tc>
        <w:tc>
          <w:tcPr>
            <w:tcW w:w="2329" w:type="dxa"/>
            <w:shd w:val="clear" w:color="auto" w:fill="auto"/>
            <w:vAlign w:val="center"/>
          </w:tcPr>
          <w:p w14:paraId="62FD5057" w14:textId="000266A3" w:rsidR="000736A2" w:rsidRPr="006004B7" w:rsidRDefault="001912C0" w:rsidP="000736A2">
            <w:pPr>
              <w:spacing w:after="0" w:line="240" w:lineRule="auto"/>
              <w:rPr>
                <w:rFonts w:eastAsia="Calibri" w:cstheme="minorHAnsi"/>
                <w:sz w:val="22"/>
                <w:szCs w:val="22"/>
              </w:rPr>
            </w:pPr>
            <w:r w:rsidRPr="006004B7">
              <w:rPr>
                <w:rFonts w:eastAsia="Calibri" w:cstheme="minorHAnsi"/>
                <w:sz w:val="22"/>
                <w:szCs w:val="22"/>
              </w:rPr>
              <w:t>39.585</w:t>
            </w:r>
          </w:p>
        </w:tc>
        <w:tc>
          <w:tcPr>
            <w:tcW w:w="2693" w:type="dxa"/>
            <w:shd w:val="clear" w:color="auto" w:fill="auto"/>
            <w:vAlign w:val="center"/>
          </w:tcPr>
          <w:p w14:paraId="2AFFF8EA" w14:textId="348E0480" w:rsidR="000736A2" w:rsidRPr="006004B7" w:rsidRDefault="00BC47E4" w:rsidP="000736A2">
            <w:pPr>
              <w:spacing w:after="0" w:line="240" w:lineRule="auto"/>
              <w:rPr>
                <w:rFonts w:eastAsia="Calibri" w:cstheme="minorHAnsi"/>
                <w:i/>
                <w:sz w:val="22"/>
                <w:szCs w:val="22"/>
              </w:rPr>
            </w:pPr>
            <w:r w:rsidRPr="006004B7">
              <w:rPr>
                <w:rFonts w:eastAsia="Calibri" w:cstheme="minorHAnsi"/>
                <w:i/>
                <w:sz w:val="22"/>
                <w:szCs w:val="22"/>
              </w:rPr>
              <w:t xml:space="preserve">Proje </w:t>
            </w:r>
            <w:r w:rsidR="003B1176" w:rsidRPr="006004B7">
              <w:rPr>
                <w:rFonts w:eastAsia="Calibri" w:cstheme="minorHAnsi"/>
                <w:i/>
                <w:sz w:val="22"/>
                <w:szCs w:val="22"/>
              </w:rPr>
              <w:t>bu yıl başladı</w:t>
            </w:r>
          </w:p>
        </w:tc>
        <w:tc>
          <w:tcPr>
            <w:tcW w:w="1559" w:type="dxa"/>
            <w:vAlign w:val="center"/>
          </w:tcPr>
          <w:p w14:paraId="38FD04A5" w14:textId="77777777" w:rsidR="000736A2" w:rsidRPr="006004B7" w:rsidRDefault="000736A2" w:rsidP="000736A2">
            <w:pPr>
              <w:spacing w:after="0" w:line="240" w:lineRule="auto"/>
              <w:rPr>
                <w:rFonts w:eastAsia="Calibri" w:cstheme="minorHAnsi"/>
                <w:sz w:val="22"/>
                <w:szCs w:val="22"/>
              </w:rPr>
            </w:pPr>
          </w:p>
        </w:tc>
      </w:tr>
    </w:tbl>
    <w:p w14:paraId="1635A422" w14:textId="0350C22C" w:rsidR="00DE3D0F" w:rsidRPr="00577550" w:rsidRDefault="0014230F" w:rsidP="00DE3D0F">
      <w:pPr>
        <w:spacing w:after="0" w:line="240" w:lineRule="auto"/>
        <w:jc w:val="both"/>
        <w:rPr>
          <w:rFonts w:cstheme="minorHAnsi"/>
          <w:sz w:val="22"/>
          <w:szCs w:val="22"/>
        </w:rPr>
      </w:pPr>
      <w:r w:rsidRPr="00577550">
        <w:rPr>
          <w:rFonts w:cstheme="minorHAnsi"/>
          <w:sz w:val="22"/>
          <w:szCs w:val="22"/>
        </w:rPr>
        <w:t>202</w:t>
      </w:r>
      <w:r w:rsidR="00654496" w:rsidRPr="00577550">
        <w:rPr>
          <w:rFonts w:cstheme="minorHAnsi"/>
          <w:sz w:val="22"/>
          <w:szCs w:val="22"/>
        </w:rPr>
        <w:t xml:space="preserve">0 </w:t>
      </w:r>
      <w:r w:rsidRPr="00577550">
        <w:rPr>
          <w:rFonts w:cstheme="minorHAnsi"/>
          <w:sz w:val="22"/>
          <w:szCs w:val="22"/>
        </w:rPr>
        <w:t xml:space="preserve">öncesi </w:t>
      </w:r>
      <w:r w:rsidR="00DE3D0F" w:rsidRPr="00577550">
        <w:rPr>
          <w:rFonts w:cstheme="minorHAnsi"/>
          <w:sz w:val="22"/>
          <w:szCs w:val="22"/>
        </w:rPr>
        <w:t xml:space="preserve">çağrı yıllarına ait projelerin yönetiminde etkin bütçe kullanımı istenilen düzeyde sağlanamamış ancak daha sonra bazı önlemlerin (feragat düzeyi yüksek ise yedek öğrencilerin değerlendirilmesi, proje faaliyetlerinin üç ya da dört yarıyıla yayılarak gerçekleştirilmesi, seçilmiş katılımcı adayı öğrenci sayısının planlananın altına düşmesi ve ikame edilememesi durumunda mevcut değişim öğrencilerine faaliyetlerini uzatma imkânı sunulması ve ek hibe verilmesi gibi) alınmasıyla hibe kullanım oranı iyileştirilmiştir. </w:t>
      </w:r>
      <w:r w:rsidR="00101F73" w:rsidRPr="00577550">
        <w:rPr>
          <w:rFonts w:cstheme="minorHAnsi"/>
          <w:sz w:val="22"/>
          <w:szCs w:val="22"/>
        </w:rPr>
        <w:t xml:space="preserve">Tablodaki verilerden de anlaşılacağı üzere </w:t>
      </w:r>
      <w:r w:rsidR="009A7B41" w:rsidRPr="00577550">
        <w:rPr>
          <w:rFonts w:cstheme="minorHAnsi"/>
          <w:sz w:val="22"/>
          <w:szCs w:val="22"/>
        </w:rPr>
        <w:t xml:space="preserve">2021 projesiyle birlikte yüzde doksanın üzerine çıkan kullanım oranı 2022 </w:t>
      </w:r>
      <w:r w:rsidR="001C306B" w:rsidRPr="00577550">
        <w:rPr>
          <w:rFonts w:cstheme="minorHAnsi"/>
          <w:sz w:val="22"/>
          <w:szCs w:val="22"/>
        </w:rPr>
        <w:t xml:space="preserve">projesiyle %98’e yükselmiştir. </w:t>
      </w:r>
      <w:r w:rsidR="00D001EF" w:rsidRPr="00577550">
        <w:rPr>
          <w:rFonts w:cstheme="minorHAnsi"/>
          <w:sz w:val="22"/>
          <w:szCs w:val="22"/>
        </w:rPr>
        <w:t>2023 projesi</w:t>
      </w:r>
      <w:r w:rsidR="0043799B" w:rsidRPr="00577550">
        <w:rPr>
          <w:rFonts w:cstheme="minorHAnsi"/>
          <w:sz w:val="22"/>
          <w:szCs w:val="22"/>
        </w:rPr>
        <w:t xml:space="preserve"> henüz kapanmamış olmakla birlikte, </w:t>
      </w:r>
      <w:r w:rsidR="00193E95" w:rsidRPr="00577550">
        <w:rPr>
          <w:rFonts w:cstheme="minorHAnsi"/>
          <w:sz w:val="22"/>
          <w:szCs w:val="22"/>
        </w:rPr>
        <w:t xml:space="preserve">vize süreçlerinde yaşanabilen olağan dışı sıkıntılar ortaya çıkmadığı ve seçilmiş öğrenciler faaliyetlerini gerçekleştirebildikleri takdirde </w:t>
      </w:r>
      <w:r w:rsidR="005C545C" w:rsidRPr="00577550">
        <w:rPr>
          <w:rFonts w:cstheme="minorHAnsi"/>
          <w:sz w:val="22"/>
          <w:szCs w:val="22"/>
        </w:rPr>
        <w:t xml:space="preserve">yine yüzde yüze yakın bir hibe kullanım performansı beklenmektedir. </w:t>
      </w:r>
    </w:p>
    <w:p w14:paraId="22E675A2" w14:textId="77777777" w:rsidR="00DE3D0F" w:rsidRPr="00577550" w:rsidRDefault="00DE3D0F" w:rsidP="00DE3D0F">
      <w:pPr>
        <w:spacing w:after="0" w:line="240" w:lineRule="auto"/>
        <w:jc w:val="both"/>
        <w:rPr>
          <w:rFonts w:cstheme="minorHAnsi"/>
          <w:sz w:val="22"/>
          <w:szCs w:val="22"/>
        </w:rPr>
      </w:pPr>
    </w:p>
    <w:p w14:paraId="2B05E5BF" w14:textId="4FFBC03E" w:rsidR="00DE3D0F" w:rsidRPr="006004B7" w:rsidRDefault="00DE3D0F" w:rsidP="00DE3D0F">
      <w:pPr>
        <w:spacing w:after="0" w:line="240" w:lineRule="auto"/>
        <w:jc w:val="both"/>
        <w:rPr>
          <w:rFonts w:cstheme="minorHAnsi"/>
          <w:sz w:val="22"/>
          <w:szCs w:val="22"/>
        </w:rPr>
      </w:pPr>
      <w:r w:rsidRPr="00577550">
        <w:rPr>
          <w:rFonts w:cstheme="minorHAnsi"/>
          <w:sz w:val="22"/>
          <w:szCs w:val="22"/>
        </w:rPr>
        <w:t>Tam zamanlı uluslararası öğrenciler ile ilgili işlerin yürütülmesinde kullanılan özel bir bütçe, mevzuat eksikliğinden dolayı bulunmamakta ve söz konusu durum öğrenci sayısının arttırılmasına yönelik alınabilecek tedbirlerin ve olası uygulamaların önünde engel teşkil etmektedir. Üst yönetimin desteklerine rağmen, ulusal temelde düzenlemelerin olmaması ve bütçe kısıtları, hedeflere ulaşılması noktasında negatif etki yaratmaktadır.</w:t>
      </w:r>
    </w:p>
    <w:p w14:paraId="080AEE55" w14:textId="18AA1514" w:rsidR="00172769" w:rsidRPr="006004B7" w:rsidRDefault="00172769" w:rsidP="00DE3D0F">
      <w:pPr>
        <w:spacing w:after="0" w:line="240" w:lineRule="auto"/>
        <w:jc w:val="both"/>
        <w:rPr>
          <w:rFonts w:cstheme="minorHAnsi"/>
          <w:sz w:val="22"/>
          <w:szCs w:val="22"/>
        </w:rPr>
      </w:pPr>
    </w:p>
    <w:p w14:paraId="63E910E5" w14:textId="77777777" w:rsidR="00DE3D0F" w:rsidRPr="006004B7" w:rsidRDefault="00DE3D0F" w:rsidP="00DE3D0F">
      <w:pPr>
        <w:spacing w:after="0" w:line="240" w:lineRule="auto"/>
        <w:jc w:val="both"/>
        <w:rPr>
          <w:rFonts w:cstheme="minorHAnsi"/>
          <w:b/>
          <w:color w:val="632423"/>
          <w:sz w:val="24"/>
          <w:szCs w:val="24"/>
        </w:rPr>
      </w:pPr>
      <w:r w:rsidRPr="006004B7">
        <w:rPr>
          <w:rFonts w:cstheme="minorHAnsi"/>
          <w:b/>
          <w:color w:val="632423"/>
          <w:sz w:val="24"/>
          <w:szCs w:val="24"/>
        </w:rPr>
        <w:t xml:space="preserve">1.1.5 Uluslararası Öğrenci ve Hareketlilik Sayıları </w:t>
      </w:r>
    </w:p>
    <w:p w14:paraId="7F3A066A" w14:textId="77777777" w:rsidR="00DE3D0F" w:rsidRPr="006004B7" w:rsidRDefault="00DE3D0F" w:rsidP="00DE3D0F">
      <w:pPr>
        <w:spacing w:after="0" w:line="240" w:lineRule="auto"/>
        <w:jc w:val="both"/>
        <w:rPr>
          <w:rFonts w:cstheme="minorHAnsi"/>
          <w:b/>
          <w:color w:val="632423"/>
          <w:sz w:val="24"/>
          <w:szCs w:val="24"/>
        </w:rPr>
      </w:pPr>
    </w:p>
    <w:p w14:paraId="31551682" w14:textId="77777777" w:rsidR="00707321" w:rsidRPr="006004B7" w:rsidRDefault="00DE3D0F" w:rsidP="00794DDF">
      <w:pPr>
        <w:spacing w:after="0" w:line="240" w:lineRule="auto"/>
        <w:jc w:val="both"/>
        <w:rPr>
          <w:rFonts w:cstheme="minorHAnsi"/>
          <w:sz w:val="22"/>
          <w:szCs w:val="22"/>
        </w:rPr>
      </w:pPr>
      <w:r w:rsidRPr="006004B7">
        <w:rPr>
          <w:rFonts w:cstheme="minorHAnsi"/>
          <w:sz w:val="22"/>
          <w:szCs w:val="22"/>
        </w:rPr>
        <w:t xml:space="preserve">Üniversitemizdeki </w:t>
      </w:r>
      <w:r w:rsidRPr="006004B7">
        <w:rPr>
          <w:rFonts w:cstheme="minorHAnsi"/>
          <w:b/>
          <w:sz w:val="22"/>
          <w:szCs w:val="22"/>
        </w:rPr>
        <w:t>uluslararası öğrenci</w:t>
      </w:r>
      <w:r w:rsidRPr="006004B7">
        <w:rPr>
          <w:rFonts w:cstheme="minorHAnsi"/>
          <w:sz w:val="22"/>
          <w:szCs w:val="22"/>
        </w:rPr>
        <w:t xml:space="preserve"> sayısı, OBS kayıtları üzerinden ve ayrıca, birim içinde takip amacıyla tutulan veri tabanları (Excel) ile izlenebilmektedir. Sayılar, farklı kategorilere göre, her yılsonunda düzenli olarak Kurum Faaliyet Raporu ile ve ayrıca Stratejik Plan İzlem Raporları ile paylaşılmaktadır. </w:t>
      </w:r>
    </w:p>
    <w:p w14:paraId="359031DB" w14:textId="77777777" w:rsidR="00707321" w:rsidRPr="006004B7" w:rsidRDefault="00707321" w:rsidP="00794DDF">
      <w:pPr>
        <w:spacing w:after="0" w:line="240" w:lineRule="auto"/>
        <w:jc w:val="both"/>
        <w:rPr>
          <w:rFonts w:cstheme="minorHAnsi"/>
          <w:sz w:val="22"/>
          <w:szCs w:val="22"/>
        </w:rPr>
      </w:pPr>
    </w:p>
    <w:p w14:paraId="17A1A7A0" w14:textId="77777777" w:rsidR="009873EC" w:rsidRPr="004340BF" w:rsidRDefault="009873EC" w:rsidP="009873EC">
      <w:pPr>
        <w:spacing w:after="0" w:line="240" w:lineRule="auto"/>
        <w:jc w:val="both"/>
        <w:rPr>
          <w:sz w:val="22"/>
          <w:szCs w:val="22"/>
        </w:rPr>
      </w:pPr>
      <w:r w:rsidRPr="00577550">
        <w:rPr>
          <w:rFonts w:cstheme="minorHAnsi"/>
          <w:sz w:val="22"/>
          <w:szCs w:val="22"/>
        </w:rPr>
        <w:t xml:space="preserve">2022 yılı sonunda 1341 olarak kaydedilen uluslararası öğrenci sayısı, 2023 yılı sonunda 1187, 2024 yılı sonunda ise 1118 olarak gerçekleşmiştir. Bu veriye göre, Stratejik Plan dâhilinde, Koordinatörlüğümüzün sorumlu birim olarak belirlediği 2. amacın 4. hedefi olan “eğitimde uluslararası perspektifi geliştirmek” üzere oluşturulmuş “uluslararası öğrenci sayısı” göstergesi, bu yıl için 1700 olan hedefe ulaşamamış </w:t>
      </w:r>
      <w:r w:rsidRPr="00577550">
        <w:rPr>
          <w:color w:val="000000"/>
          <w:sz w:val="22"/>
          <w:szCs w:val="22"/>
        </w:rPr>
        <w:t xml:space="preserve">ve bundan sonra ki yıllar için belirlenen hedeflere ulaşılabilmesi mümkün görünmemektedir. Sonraki yıllar için belirlenen öğrenci sayısı hedefine ulaşılamayacak olmasına rağmen var olan öğrenci sayısını korumak adına gerekli tespitler de yapılmıştır. Yeni kayıt yaptıran öğrenci sayısının düşmesinin ardında yatan ve daha önceki yıllarda belirtilen sebepler </w:t>
      </w:r>
      <w:r w:rsidRPr="00577550">
        <w:rPr>
          <w:sz w:val="22"/>
          <w:szCs w:val="22"/>
        </w:rPr>
        <w:t>halen çözümlenememiş olmakla birlikte, bu sebeplere yenileri de eklenmiştir.  Çoğunlukla kontrolümüz dışında olan bu sebepler aşağıdaki şekilde sıralanabilir:</w:t>
      </w:r>
      <w:r w:rsidRPr="004340BF">
        <w:rPr>
          <w:sz w:val="22"/>
          <w:szCs w:val="22"/>
        </w:rPr>
        <w:t xml:space="preserve"> </w:t>
      </w:r>
    </w:p>
    <w:p w14:paraId="70F4E466" w14:textId="77777777" w:rsidR="00D751E7" w:rsidRPr="006004B7" w:rsidRDefault="00D751E7" w:rsidP="00794DDF">
      <w:pPr>
        <w:spacing w:after="0" w:line="240" w:lineRule="auto"/>
        <w:jc w:val="both"/>
        <w:rPr>
          <w:rFonts w:cstheme="minorHAnsi"/>
          <w:sz w:val="22"/>
          <w:szCs w:val="22"/>
          <w:highlight w:val="yellow"/>
        </w:rPr>
      </w:pPr>
    </w:p>
    <w:p w14:paraId="6D3D7FDF" w14:textId="77BA85D1" w:rsidR="004974D5" w:rsidRPr="006004B7"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 xml:space="preserve">Son yıllarda, çeşitli gerekçelerle (savaşlar, salgın, maddi kaynak yetersizliği, mevcut iş yükü, personel yetersizliği vs.) Üniversitemiz tarafından yurt dışı fuarlara katılımın sağlanamaması sebebi ile Üniversitemizin tanınırlığı azalmış ve diğer Türk üniversitelerine göre ulusal ve uluslararası pazarda rekabet gücü düşmüştür. </w:t>
      </w:r>
    </w:p>
    <w:p w14:paraId="6B5F7D21" w14:textId="69883980" w:rsidR="004974D5" w:rsidRPr="006004B7"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 xml:space="preserve">Yukarıdaki gerekçelerle yurt dışı fuarlara katılım ya da yurtdışı paydaş ziyaretleri gerçekleştirilememesi sebebi ile öğrenci sayımızın az olduğu ya da hiç olmadığı ülkelere (yeni pazar alanları) ulaşılamamıştır. </w:t>
      </w:r>
    </w:p>
    <w:p w14:paraId="49504337" w14:textId="26A96B27" w:rsidR="004974D5" w:rsidRPr="006004B7"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 xml:space="preserve">Son üç yılda öğrenim ücretlerinde yaşanan ciddi artış sebebi ile az gelişmiş ülkelerden kabul edilen maddi imkânı kısıtlı olan öğrencilerin nihai olarak kayıt yaptırmaktan vazgeçtiği görülmüştür. </w:t>
      </w:r>
    </w:p>
    <w:p w14:paraId="272F61EF" w14:textId="0620B7C6" w:rsidR="004974D5" w:rsidRPr="006004B7"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 xml:space="preserve">2022 yılında uygulanmaya başlanan sert vize politikası nedeniyle halen öğrenci vizelerinin reddediliyor olması önemli bir sorun teşkil etmektedir. </w:t>
      </w:r>
    </w:p>
    <w:p w14:paraId="3EC45872" w14:textId="77777777" w:rsidR="003C2C8B" w:rsidRPr="006004B7" w:rsidRDefault="003C2C8B" w:rsidP="003C2C8B">
      <w:pPr>
        <w:pStyle w:val="ListeParagraf"/>
        <w:numPr>
          <w:ilvl w:val="0"/>
          <w:numId w:val="13"/>
        </w:numPr>
        <w:spacing w:after="0" w:line="240" w:lineRule="auto"/>
        <w:jc w:val="both"/>
        <w:rPr>
          <w:rFonts w:cstheme="minorHAnsi"/>
          <w:sz w:val="22"/>
          <w:szCs w:val="22"/>
        </w:rPr>
      </w:pPr>
      <w:r w:rsidRPr="006004B7">
        <w:rPr>
          <w:rFonts w:cstheme="minorHAnsi"/>
          <w:sz w:val="22"/>
          <w:szCs w:val="22"/>
        </w:rPr>
        <w:t xml:space="preserve">2024 yılı içerisinde yurtdışında bazı ülkelerde ortaya çıkan savaş/darbe hareketleri ve ekonomik sıkıntılar gibi nedenlerle yabancı öğrencilerin Türkiye’de alacakları eğitimi karşılama gücünün çok yetersiz kaldığı tespit edilmiştir. </w:t>
      </w:r>
    </w:p>
    <w:p w14:paraId="5FCCD634" w14:textId="6AA2082D" w:rsidR="004974D5" w:rsidRPr="006004B7"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2023 yılında ilk kez uygulanan TR-YÖS sınavı ile başvuru yapan ve Üniversitemize yerleştirilmeye hak kazanan uluslararası öğrencilerin Türkiye Burslusu olarak ya da daha gözde üniversiteler tarafından kabul edilmiş olması sebebi ile adaylar kayıt için Üniversitemizi tercih etmemiş ve kontenjanlarımız boş kalmıştır. Bu husustaki öngörümüz, yerleştirmelerin ÖSYM ya da YÖK Başkanlığı tarafından merkezi olarak yapılmadığı sürece kontenjanların boş kalmaya devam edeceği yönünde</w:t>
      </w:r>
      <w:r w:rsidR="0033331E">
        <w:rPr>
          <w:rFonts w:cstheme="minorHAnsi"/>
          <w:sz w:val="22"/>
          <w:szCs w:val="22"/>
        </w:rPr>
        <w:t xml:space="preserve">dir. </w:t>
      </w:r>
    </w:p>
    <w:p w14:paraId="2B8A9059" w14:textId="77777777" w:rsidR="00920F06" w:rsidRDefault="004974D5" w:rsidP="00A3049E">
      <w:pPr>
        <w:pStyle w:val="ListeParagraf"/>
        <w:numPr>
          <w:ilvl w:val="0"/>
          <w:numId w:val="13"/>
        </w:numPr>
        <w:spacing w:after="0" w:line="240" w:lineRule="auto"/>
        <w:jc w:val="both"/>
        <w:rPr>
          <w:rFonts w:cstheme="minorHAnsi"/>
          <w:sz w:val="22"/>
          <w:szCs w:val="22"/>
        </w:rPr>
      </w:pPr>
      <w:r w:rsidRPr="006004B7">
        <w:rPr>
          <w:rFonts w:cstheme="minorHAnsi"/>
          <w:sz w:val="22"/>
          <w:szCs w:val="22"/>
        </w:rPr>
        <w:t>2024 yılı ve sonrasında kayıt yaptıran ve yaptıracak tüm yabancı uyruklu öğrenciler için Genel Sağlık Sigortası (GSS) zorunlu hale getirilmiş ve Koordinatörlüğümüz tarafından çok olumlu bulunmuştur. Fakat, GSS maliyetinin öğrenciler tarafından fazla bulunması sebebi ile öğrencilerin kayıt yaptırmaktan vazgeçmesi ya da kayıt yaptıran öğrencilerin kayıtlarını kısa süre sonra iptal etmesi gibi bir sonuç ortaya çıkmıştır.</w:t>
      </w:r>
      <w:r w:rsidR="003C2C8B">
        <w:rPr>
          <w:rFonts w:cstheme="minorHAnsi"/>
          <w:sz w:val="22"/>
          <w:szCs w:val="22"/>
        </w:rPr>
        <w:t xml:space="preserve"> </w:t>
      </w:r>
    </w:p>
    <w:p w14:paraId="04908E01" w14:textId="77777777" w:rsidR="00920F06" w:rsidRDefault="00920F06" w:rsidP="00920F06">
      <w:pPr>
        <w:pStyle w:val="ListeParagraf"/>
        <w:spacing w:after="0" w:line="240" w:lineRule="auto"/>
        <w:ind w:left="360"/>
        <w:jc w:val="both"/>
        <w:rPr>
          <w:rFonts w:cstheme="minorHAnsi"/>
          <w:sz w:val="22"/>
          <w:szCs w:val="22"/>
        </w:rPr>
      </w:pPr>
    </w:p>
    <w:p w14:paraId="3227C8FF" w14:textId="48A66D5E" w:rsidR="00794DDF" w:rsidRPr="005D195C" w:rsidRDefault="00920F06" w:rsidP="005D195C">
      <w:pPr>
        <w:spacing w:after="0" w:line="240" w:lineRule="auto"/>
        <w:jc w:val="both"/>
        <w:rPr>
          <w:rFonts w:cstheme="minorHAnsi"/>
          <w:sz w:val="22"/>
          <w:szCs w:val="22"/>
        </w:rPr>
      </w:pPr>
      <w:r w:rsidRPr="005D195C">
        <w:rPr>
          <w:rFonts w:cstheme="minorHAnsi"/>
          <w:sz w:val="22"/>
          <w:szCs w:val="22"/>
        </w:rPr>
        <w:t>YÖK Başkanlığı</w:t>
      </w:r>
      <w:r w:rsidR="008A6DCD" w:rsidRPr="005D195C">
        <w:rPr>
          <w:rFonts w:cstheme="minorHAnsi"/>
          <w:sz w:val="22"/>
          <w:szCs w:val="22"/>
        </w:rPr>
        <w:t xml:space="preserve">, tüm üniversitelere gönderdiği </w:t>
      </w:r>
      <w:r w:rsidRPr="005D195C">
        <w:rPr>
          <w:rFonts w:cstheme="minorHAnsi"/>
          <w:sz w:val="22"/>
          <w:szCs w:val="22"/>
        </w:rPr>
        <w:t xml:space="preserve">12 Temmuz 2024 tarih ve 40731 sayılı yazısı ile </w:t>
      </w:r>
      <w:r w:rsidR="00E8567C" w:rsidRPr="005D195C">
        <w:rPr>
          <w:rFonts w:cstheme="minorHAnsi"/>
          <w:sz w:val="22"/>
          <w:szCs w:val="22"/>
        </w:rPr>
        <w:t xml:space="preserve">yükseköğretimde </w:t>
      </w:r>
      <w:proofErr w:type="spellStart"/>
      <w:r w:rsidR="00E8567C" w:rsidRPr="005D195C">
        <w:rPr>
          <w:rFonts w:cstheme="minorHAnsi"/>
          <w:sz w:val="22"/>
          <w:szCs w:val="22"/>
        </w:rPr>
        <w:t>uluslarasılaşma</w:t>
      </w:r>
      <w:proofErr w:type="spellEnd"/>
      <w:r w:rsidR="00E8567C" w:rsidRPr="005D195C">
        <w:rPr>
          <w:rFonts w:cstheme="minorHAnsi"/>
          <w:sz w:val="22"/>
          <w:szCs w:val="22"/>
        </w:rPr>
        <w:t xml:space="preserve"> hedefle</w:t>
      </w:r>
      <w:r w:rsidR="00CA5A86" w:rsidRPr="005D195C">
        <w:rPr>
          <w:rFonts w:cstheme="minorHAnsi"/>
          <w:sz w:val="22"/>
          <w:szCs w:val="22"/>
        </w:rPr>
        <w:t xml:space="preserve">rinden biri olarak yabancı uyruklu öğrenci sayısının arttırılmasına yönelik </w:t>
      </w:r>
      <w:r w:rsidR="00BD353C" w:rsidRPr="005D195C">
        <w:rPr>
          <w:rFonts w:cstheme="minorHAnsi"/>
          <w:sz w:val="22"/>
          <w:szCs w:val="22"/>
        </w:rPr>
        <w:t xml:space="preserve">planlanan </w:t>
      </w:r>
      <w:r w:rsidRPr="005D195C">
        <w:rPr>
          <w:rFonts w:cstheme="minorHAnsi"/>
          <w:sz w:val="22"/>
          <w:szCs w:val="22"/>
        </w:rPr>
        <w:t>mevzuat çalışması</w:t>
      </w:r>
      <w:r w:rsidR="00BD353C" w:rsidRPr="005D195C">
        <w:rPr>
          <w:rFonts w:cstheme="minorHAnsi"/>
          <w:sz w:val="22"/>
          <w:szCs w:val="22"/>
        </w:rPr>
        <w:t xml:space="preserve">nda </w:t>
      </w:r>
      <w:proofErr w:type="spellStart"/>
      <w:r w:rsidR="00BD353C" w:rsidRPr="005D195C">
        <w:rPr>
          <w:rFonts w:cstheme="minorHAnsi"/>
          <w:sz w:val="22"/>
          <w:szCs w:val="22"/>
        </w:rPr>
        <w:t>dikate</w:t>
      </w:r>
      <w:proofErr w:type="spellEnd"/>
      <w:r w:rsidR="00BD353C" w:rsidRPr="005D195C">
        <w:rPr>
          <w:rFonts w:cstheme="minorHAnsi"/>
          <w:sz w:val="22"/>
          <w:szCs w:val="22"/>
        </w:rPr>
        <w:t xml:space="preserve"> alınmak üzere </w:t>
      </w:r>
      <w:r w:rsidR="004619A3" w:rsidRPr="005D195C">
        <w:rPr>
          <w:rFonts w:cstheme="minorHAnsi"/>
          <w:sz w:val="22"/>
          <w:szCs w:val="22"/>
        </w:rPr>
        <w:t>birçok</w:t>
      </w:r>
      <w:r w:rsidR="00BD353C" w:rsidRPr="005D195C">
        <w:rPr>
          <w:rFonts w:cstheme="minorHAnsi"/>
          <w:sz w:val="22"/>
          <w:szCs w:val="22"/>
        </w:rPr>
        <w:t xml:space="preserve"> alt başlıkta (</w:t>
      </w:r>
      <w:r w:rsidR="004619A3" w:rsidRPr="005D195C">
        <w:rPr>
          <w:rFonts w:cstheme="minorHAnsi"/>
          <w:sz w:val="22"/>
          <w:szCs w:val="22"/>
        </w:rPr>
        <w:t>uluslararası öğrenci başvurularının elektronik ortamda ve merkezi bir sistem üzerinden</w:t>
      </w:r>
      <w:r w:rsidR="005D195C" w:rsidRPr="005D195C">
        <w:rPr>
          <w:rFonts w:cstheme="minorHAnsi"/>
          <w:sz w:val="22"/>
          <w:szCs w:val="22"/>
        </w:rPr>
        <w:t xml:space="preserve"> </w:t>
      </w:r>
      <w:r w:rsidR="004619A3" w:rsidRPr="005D195C">
        <w:rPr>
          <w:rFonts w:cstheme="minorHAnsi"/>
          <w:sz w:val="22"/>
          <w:szCs w:val="22"/>
        </w:rPr>
        <w:t>yapılması, nitelikli ve başlıca amacı eğitim-öğretim almak olan öğrencilerin kabul edilmesi,</w:t>
      </w:r>
      <w:r w:rsidR="00BE3F6B" w:rsidRPr="005D195C">
        <w:rPr>
          <w:rFonts w:cstheme="minorHAnsi"/>
          <w:sz w:val="22"/>
          <w:szCs w:val="22"/>
        </w:rPr>
        <w:t xml:space="preserve"> p</w:t>
      </w:r>
      <w:r w:rsidR="004619A3" w:rsidRPr="005D195C">
        <w:rPr>
          <w:rFonts w:cstheme="minorHAnsi"/>
          <w:sz w:val="22"/>
          <w:szCs w:val="22"/>
        </w:rPr>
        <w:t>rogramlara göre öğrenci kabul esasları,</w:t>
      </w:r>
      <w:r w:rsidR="00BE3F6B" w:rsidRPr="005D195C">
        <w:rPr>
          <w:rFonts w:cstheme="minorHAnsi"/>
          <w:sz w:val="22"/>
          <w:szCs w:val="22"/>
        </w:rPr>
        <w:t xml:space="preserve"> u</w:t>
      </w:r>
      <w:r w:rsidR="004619A3" w:rsidRPr="005D195C">
        <w:rPr>
          <w:rFonts w:cstheme="minorHAnsi"/>
          <w:sz w:val="22"/>
          <w:szCs w:val="22"/>
        </w:rPr>
        <w:t>luslararası öğrenci teminine yönelik aracı kişi veya kuruluşla</w:t>
      </w:r>
      <w:r w:rsidR="004619A3" w:rsidRPr="00A74CFB">
        <w:rPr>
          <w:rFonts w:cstheme="minorHAnsi"/>
          <w:sz w:val="22"/>
          <w:szCs w:val="22"/>
        </w:rPr>
        <w:t>r</w:t>
      </w:r>
      <w:r w:rsidR="00BE3F6B" w:rsidRPr="00A74CFB">
        <w:rPr>
          <w:rFonts w:cstheme="minorHAnsi"/>
          <w:sz w:val="22"/>
          <w:szCs w:val="22"/>
        </w:rPr>
        <w:t>, ö</w:t>
      </w:r>
      <w:r w:rsidR="004619A3" w:rsidRPr="00A74CFB">
        <w:rPr>
          <w:rFonts w:cstheme="minorHAnsi"/>
          <w:sz w:val="22"/>
          <w:szCs w:val="22"/>
        </w:rPr>
        <w:t>ğrenim ücretleri,</w:t>
      </w:r>
      <w:r w:rsidR="00BE3F6B" w:rsidRPr="00A74CFB">
        <w:rPr>
          <w:rFonts w:cstheme="minorHAnsi"/>
          <w:sz w:val="22"/>
          <w:szCs w:val="22"/>
        </w:rPr>
        <w:t xml:space="preserve"> b</w:t>
      </w:r>
      <w:r w:rsidR="004619A3" w:rsidRPr="00A74CFB">
        <w:rPr>
          <w:rFonts w:cstheme="minorHAnsi"/>
          <w:sz w:val="22"/>
          <w:szCs w:val="22"/>
        </w:rPr>
        <w:t>arınma,</w:t>
      </w:r>
      <w:r w:rsidR="00BE3F6B" w:rsidRPr="00A74CFB">
        <w:rPr>
          <w:rFonts w:cstheme="minorHAnsi"/>
          <w:sz w:val="22"/>
          <w:szCs w:val="22"/>
        </w:rPr>
        <w:t xml:space="preserve"> s</w:t>
      </w:r>
      <w:r w:rsidR="004619A3" w:rsidRPr="00A74CFB">
        <w:rPr>
          <w:rFonts w:cstheme="minorHAnsi"/>
          <w:sz w:val="22"/>
          <w:szCs w:val="22"/>
        </w:rPr>
        <w:t>ağlık sigortası</w:t>
      </w:r>
      <w:r w:rsidR="00BE3F6B" w:rsidRPr="00A74CFB">
        <w:rPr>
          <w:rFonts w:cstheme="minorHAnsi"/>
          <w:sz w:val="22"/>
          <w:szCs w:val="22"/>
        </w:rPr>
        <w:t xml:space="preserve"> gibi) </w:t>
      </w:r>
      <w:r w:rsidR="008A6DCD" w:rsidRPr="00A74CFB">
        <w:rPr>
          <w:rFonts w:cstheme="minorHAnsi"/>
          <w:sz w:val="22"/>
          <w:szCs w:val="22"/>
        </w:rPr>
        <w:t xml:space="preserve">görüş sormuş </w:t>
      </w:r>
      <w:r w:rsidR="00A51972" w:rsidRPr="00A74CFB">
        <w:rPr>
          <w:rFonts w:cstheme="minorHAnsi"/>
          <w:sz w:val="22"/>
          <w:szCs w:val="22"/>
        </w:rPr>
        <w:t>ve bu başlıkla</w:t>
      </w:r>
      <w:r w:rsidR="005D195C" w:rsidRPr="00A74CFB">
        <w:rPr>
          <w:rFonts w:cstheme="minorHAnsi"/>
          <w:sz w:val="22"/>
          <w:szCs w:val="22"/>
        </w:rPr>
        <w:t xml:space="preserve">r altında </w:t>
      </w:r>
      <w:r w:rsidRPr="00A74CFB">
        <w:rPr>
          <w:rFonts w:cstheme="minorHAnsi"/>
          <w:sz w:val="22"/>
          <w:szCs w:val="22"/>
        </w:rPr>
        <w:t>kurum görüşlerimiz</w:t>
      </w:r>
      <w:r w:rsidR="005D195C" w:rsidRPr="00A74CFB">
        <w:rPr>
          <w:rFonts w:cstheme="minorHAnsi"/>
          <w:sz w:val="22"/>
          <w:szCs w:val="22"/>
        </w:rPr>
        <w:t xml:space="preserve"> </w:t>
      </w:r>
      <w:r w:rsidR="005D195C" w:rsidRPr="00A74CFB">
        <w:rPr>
          <w:rFonts w:cstheme="minorHAnsi"/>
          <w:b/>
          <w:bCs/>
          <w:color w:val="1F497D" w:themeColor="text2"/>
          <w:sz w:val="22"/>
          <w:szCs w:val="22"/>
        </w:rPr>
        <w:t xml:space="preserve">(KANIT 18) </w:t>
      </w:r>
      <w:r w:rsidRPr="00A74CFB">
        <w:rPr>
          <w:rFonts w:cstheme="minorHAnsi"/>
          <w:sz w:val="22"/>
          <w:szCs w:val="22"/>
        </w:rPr>
        <w:t>YÖK Başkanlığına iletilmiş</w:t>
      </w:r>
      <w:r w:rsidR="005D195C" w:rsidRPr="00A74CFB">
        <w:rPr>
          <w:rFonts w:cstheme="minorHAnsi"/>
          <w:sz w:val="22"/>
          <w:szCs w:val="22"/>
        </w:rPr>
        <w:t xml:space="preserve">tir. </w:t>
      </w:r>
      <w:r w:rsidR="00C55311" w:rsidRPr="00A74CFB">
        <w:rPr>
          <w:rFonts w:cstheme="minorHAnsi"/>
          <w:sz w:val="22"/>
          <w:szCs w:val="22"/>
        </w:rPr>
        <w:t xml:space="preserve">Öğrenci sayısının düşmesine </w:t>
      </w:r>
      <w:r w:rsidR="00F90E0F" w:rsidRPr="00A74CFB">
        <w:rPr>
          <w:rFonts w:cstheme="minorHAnsi"/>
          <w:sz w:val="22"/>
          <w:szCs w:val="22"/>
        </w:rPr>
        <w:t>yönelik yukarıda listelenen tespitlerin önemli bir kısmına</w:t>
      </w:r>
      <w:r w:rsidR="00F90E0F">
        <w:rPr>
          <w:rFonts w:cstheme="minorHAnsi"/>
          <w:sz w:val="22"/>
          <w:szCs w:val="22"/>
        </w:rPr>
        <w:t xml:space="preserve"> </w:t>
      </w:r>
      <w:r w:rsidR="00207C0C">
        <w:rPr>
          <w:rFonts w:cstheme="minorHAnsi"/>
          <w:sz w:val="22"/>
          <w:szCs w:val="22"/>
        </w:rPr>
        <w:t>bu bildir</w:t>
      </w:r>
      <w:r w:rsidR="00E757C5">
        <w:rPr>
          <w:rFonts w:cstheme="minorHAnsi"/>
          <w:sz w:val="22"/>
          <w:szCs w:val="22"/>
        </w:rPr>
        <w:t>i</w:t>
      </w:r>
      <w:r w:rsidR="00207C0C">
        <w:rPr>
          <w:rFonts w:cstheme="minorHAnsi"/>
          <w:sz w:val="22"/>
          <w:szCs w:val="22"/>
        </w:rPr>
        <w:t xml:space="preserve">mde yer verildiyse </w:t>
      </w:r>
      <w:r w:rsidR="004A0E39">
        <w:rPr>
          <w:rFonts w:cstheme="minorHAnsi"/>
          <w:sz w:val="22"/>
          <w:szCs w:val="22"/>
        </w:rPr>
        <w:t>de</w:t>
      </w:r>
      <w:r w:rsidR="00207C0C">
        <w:rPr>
          <w:rFonts w:cstheme="minorHAnsi"/>
          <w:sz w:val="22"/>
          <w:szCs w:val="22"/>
        </w:rPr>
        <w:t xml:space="preserve"> özellikle merkezi yerleştirme</w:t>
      </w:r>
      <w:r w:rsidR="00D91A07">
        <w:rPr>
          <w:rFonts w:cstheme="minorHAnsi"/>
          <w:sz w:val="22"/>
          <w:szCs w:val="22"/>
        </w:rPr>
        <w:t xml:space="preserve">, barınma ve </w:t>
      </w:r>
      <w:r w:rsidR="00E935B2">
        <w:rPr>
          <w:rFonts w:cstheme="minorHAnsi"/>
          <w:sz w:val="22"/>
          <w:szCs w:val="22"/>
        </w:rPr>
        <w:t xml:space="preserve">sağlık sigortası konularında </w:t>
      </w:r>
      <w:r w:rsidR="00094A55">
        <w:rPr>
          <w:rFonts w:cstheme="minorHAnsi"/>
          <w:sz w:val="22"/>
          <w:szCs w:val="22"/>
        </w:rPr>
        <w:t xml:space="preserve">yeniden bir değerlendirme yapılıp yapılmayacağını ileriki günler gösterecektir. </w:t>
      </w:r>
      <w:r w:rsidRPr="005D195C">
        <w:rPr>
          <w:rFonts w:cstheme="minorHAnsi"/>
          <w:sz w:val="22"/>
          <w:szCs w:val="22"/>
        </w:rPr>
        <w:t xml:space="preserve"> </w:t>
      </w:r>
    </w:p>
    <w:p w14:paraId="2B4D0B42" w14:textId="77777777" w:rsidR="004974D5" w:rsidRPr="006004B7" w:rsidRDefault="004974D5" w:rsidP="004974D5">
      <w:pPr>
        <w:spacing w:after="0" w:line="240" w:lineRule="auto"/>
        <w:jc w:val="both"/>
        <w:rPr>
          <w:rFonts w:cstheme="minorHAnsi"/>
          <w:sz w:val="22"/>
          <w:szCs w:val="22"/>
        </w:rPr>
      </w:pPr>
    </w:p>
    <w:p w14:paraId="263196C3" w14:textId="1805ABE0" w:rsidR="00DE3D0F" w:rsidRPr="006004B7" w:rsidRDefault="00DE3D0F" w:rsidP="00DE3D0F">
      <w:pPr>
        <w:spacing w:after="0" w:line="240" w:lineRule="auto"/>
        <w:jc w:val="both"/>
        <w:rPr>
          <w:rFonts w:cstheme="minorHAnsi"/>
          <w:sz w:val="22"/>
          <w:szCs w:val="22"/>
        </w:rPr>
      </w:pPr>
      <w:r w:rsidRPr="006004B7">
        <w:rPr>
          <w:rFonts w:cstheme="minorHAnsi"/>
          <w:b/>
          <w:sz w:val="22"/>
          <w:szCs w:val="22"/>
        </w:rPr>
        <w:t>Erasmus Hareketlilik Faaliyetleri</w:t>
      </w:r>
      <w:r w:rsidRPr="006004B7">
        <w:rPr>
          <w:rFonts w:cstheme="minorHAnsi"/>
          <w:sz w:val="22"/>
          <w:szCs w:val="22"/>
        </w:rPr>
        <w:t xml:space="preserve"> kapsamında, gelen/giden öğrenci ve gelen/giden personel sayıları, farklı amaçlara ve sınıflandırmalara göre oluşturulmuş detaylı dosyalar halinde, ortak paylaşıma açık bir </w:t>
      </w:r>
      <w:r w:rsidR="00FD6AC0" w:rsidRPr="006004B7">
        <w:rPr>
          <w:rFonts w:cstheme="minorHAnsi"/>
          <w:sz w:val="22"/>
          <w:szCs w:val="22"/>
        </w:rPr>
        <w:t xml:space="preserve">bulut </w:t>
      </w:r>
      <w:r w:rsidRPr="006004B7">
        <w:rPr>
          <w:rFonts w:cstheme="minorHAnsi"/>
          <w:sz w:val="22"/>
          <w:szCs w:val="22"/>
        </w:rPr>
        <w:t xml:space="preserve">depolama ortamında yer alan veri tabanlarından takip edilmekte, düzenli olarak güncellenmekte ve izlenmektedir. Ayrıca, </w:t>
      </w:r>
      <w:r w:rsidR="00A42280" w:rsidRPr="006004B7">
        <w:rPr>
          <w:rFonts w:cstheme="minorHAnsi"/>
          <w:sz w:val="22"/>
          <w:szCs w:val="22"/>
        </w:rPr>
        <w:t>Türkiye Ulusal Ajansı tarafından tasarlanarak hayata geçirilen</w:t>
      </w:r>
      <w:r w:rsidR="003C4527" w:rsidRPr="006004B7">
        <w:rPr>
          <w:rFonts w:cstheme="minorHAnsi"/>
          <w:sz w:val="22"/>
          <w:szCs w:val="22"/>
        </w:rPr>
        <w:t xml:space="preserve"> ve tüm yükseköğretim kur</w:t>
      </w:r>
      <w:r w:rsidR="00E7669A" w:rsidRPr="006004B7">
        <w:rPr>
          <w:rFonts w:cstheme="minorHAnsi"/>
          <w:sz w:val="22"/>
          <w:szCs w:val="22"/>
        </w:rPr>
        <w:t>u</w:t>
      </w:r>
      <w:r w:rsidR="003C4527" w:rsidRPr="006004B7">
        <w:rPr>
          <w:rFonts w:cstheme="minorHAnsi"/>
          <w:sz w:val="22"/>
          <w:szCs w:val="22"/>
        </w:rPr>
        <w:t>mları tarafından kullanımı zorunlu olan</w:t>
      </w:r>
      <w:r w:rsidR="00A42280" w:rsidRPr="006004B7">
        <w:rPr>
          <w:rFonts w:cstheme="minorHAnsi"/>
          <w:sz w:val="22"/>
          <w:szCs w:val="22"/>
        </w:rPr>
        <w:t xml:space="preserve">, </w:t>
      </w:r>
      <w:r w:rsidR="003C4527" w:rsidRPr="006004B7">
        <w:rPr>
          <w:rFonts w:cstheme="minorHAnsi"/>
          <w:sz w:val="22"/>
          <w:szCs w:val="22"/>
        </w:rPr>
        <w:t>ilan ve başvuru süreçlerinin de yürütüld</w:t>
      </w:r>
      <w:r w:rsidR="00E7669A" w:rsidRPr="006004B7">
        <w:rPr>
          <w:rFonts w:cstheme="minorHAnsi"/>
          <w:sz w:val="22"/>
          <w:szCs w:val="22"/>
        </w:rPr>
        <w:t xml:space="preserve">üğü </w:t>
      </w:r>
      <w:r w:rsidR="00147578" w:rsidRPr="006004B7">
        <w:rPr>
          <w:rFonts w:cstheme="minorHAnsi"/>
          <w:sz w:val="22"/>
          <w:szCs w:val="22"/>
        </w:rPr>
        <w:t xml:space="preserve">çevrimiçi </w:t>
      </w:r>
      <w:r w:rsidR="00A42280" w:rsidRPr="006004B7">
        <w:rPr>
          <w:rFonts w:cstheme="minorHAnsi"/>
          <w:sz w:val="22"/>
          <w:szCs w:val="22"/>
        </w:rPr>
        <w:t xml:space="preserve">TURNA </w:t>
      </w:r>
      <w:r w:rsidR="003C4527" w:rsidRPr="006004B7">
        <w:rPr>
          <w:rFonts w:cstheme="minorHAnsi"/>
          <w:sz w:val="22"/>
          <w:szCs w:val="22"/>
        </w:rPr>
        <w:t xml:space="preserve">Portal </w:t>
      </w:r>
      <w:r w:rsidR="00147578" w:rsidRPr="006004B7">
        <w:rPr>
          <w:rFonts w:cstheme="minorHAnsi"/>
          <w:sz w:val="22"/>
          <w:szCs w:val="22"/>
        </w:rPr>
        <w:t xml:space="preserve">sistemi </w:t>
      </w:r>
      <w:r w:rsidRPr="006004B7">
        <w:rPr>
          <w:rFonts w:cstheme="minorHAnsi"/>
          <w:sz w:val="22"/>
          <w:szCs w:val="22"/>
        </w:rPr>
        <w:t>aracılığıyla, tüm öğrenci başvuruları</w:t>
      </w:r>
      <w:r w:rsidR="009E75D9" w:rsidRPr="006004B7">
        <w:rPr>
          <w:rFonts w:cstheme="minorHAnsi"/>
          <w:sz w:val="22"/>
          <w:szCs w:val="22"/>
        </w:rPr>
        <w:t xml:space="preserve"> ve belgeleri</w:t>
      </w:r>
      <w:r w:rsidRPr="006004B7">
        <w:rPr>
          <w:rFonts w:cstheme="minorHAnsi"/>
          <w:sz w:val="22"/>
          <w:szCs w:val="22"/>
        </w:rPr>
        <w:t xml:space="preserve">, </w:t>
      </w:r>
      <w:r w:rsidR="009E75D9" w:rsidRPr="006004B7">
        <w:rPr>
          <w:rFonts w:cstheme="minorHAnsi"/>
          <w:sz w:val="22"/>
          <w:szCs w:val="22"/>
        </w:rPr>
        <w:t xml:space="preserve">kurumlararası anlaşmalar, </w:t>
      </w:r>
      <w:r w:rsidRPr="006004B7">
        <w:rPr>
          <w:rFonts w:cstheme="minorHAnsi"/>
          <w:sz w:val="22"/>
          <w:szCs w:val="22"/>
        </w:rPr>
        <w:t>birim/bölüm</w:t>
      </w:r>
      <w:r w:rsidR="009E75D9" w:rsidRPr="006004B7">
        <w:rPr>
          <w:rFonts w:cstheme="minorHAnsi"/>
          <w:sz w:val="22"/>
          <w:szCs w:val="22"/>
        </w:rPr>
        <w:t xml:space="preserve"> bilgileri, </w:t>
      </w:r>
      <w:r w:rsidRPr="006004B7">
        <w:rPr>
          <w:rFonts w:cstheme="minorHAnsi"/>
          <w:sz w:val="22"/>
          <w:szCs w:val="22"/>
        </w:rPr>
        <w:t>kontenjanlar</w:t>
      </w:r>
      <w:r w:rsidR="009E75D9" w:rsidRPr="006004B7">
        <w:rPr>
          <w:rFonts w:cstheme="minorHAnsi"/>
          <w:sz w:val="22"/>
          <w:szCs w:val="22"/>
        </w:rPr>
        <w:t xml:space="preserve">, hibeler </w:t>
      </w:r>
      <w:r w:rsidRPr="006004B7">
        <w:rPr>
          <w:rFonts w:cstheme="minorHAnsi"/>
          <w:sz w:val="22"/>
          <w:szCs w:val="22"/>
        </w:rPr>
        <w:t xml:space="preserve">ve diğer Erasmus kurumsal bilgileri saklanmakta ve güncellenmektedir. Ek olarak, tüm katılımcı bilgileri yukarıda bahsedilmiş olan “Yararlanıcı Modülü (BM)” dâhilinde ilgili projenin veri tabanına girilmekte ve hibe hesaplamaları da burada yapılmaktadır. Erasmus katılımcısı giden öğrenciler OBS sisteminden de görülebilmekte, gelen öğrencilerin ise, özel öğrenci numarası verilerek, doğrudan değişim öğrencisi olarak kaydı yapılmaktadır. Tüm sayılar, farklı kategorilere göre, her yılsonunda düzenli olarak Kurum Faaliyet Raporu ile paylaşılmaktadır. </w:t>
      </w:r>
    </w:p>
    <w:p w14:paraId="12D10738" w14:textId="77777777" w:rsidR="00B82F3A" w:rsidRPr="006004B7" w:rsidRDefault="00B82F3A" w:rsidP="00DE3D0F">
      <w:pPr>
        <w:spacing w:after="0" w:line="240" w:lineRule="auto"/>
        <w:jc w:val="both"/>
        <w:rPr>
          <w:rFonts w:cstheme="minorHAnsi"/>
          <w:sz w:val="22"/>
          <w:szCs w:val="22"/>
        </w:rPr>
      </w:pPr>
    </w:p>
    <w:p w14:paraId="0A006C68" w14:textId="7A27EC6A" w:rsidR="0025458D" w:rsidRPr="006004B7" w:rsidRDefault="002A43AE" w:rsidP="002A43AE">
      <w:pPr>
        <w:spacing w:after="0" w:line="240" w:lineRule="auto"/>
        <w:jc w:val="both"/>
        <w:rPr>
          <w:rFonts w:cstheme="minorHAnsi"/>
          <w:sz w:val="22"/>
          <w:szCs w:val="22"/>
        </w:rPr>
      </w:pPr>
      <w:r w:rsidRPr="006004B7">
        <w:rPr>
          <w:rFonts w:cstheme="minorHAnsi"/>
          <w:sz w:val="22"/>
          <w:szCs w:val="22"/>
        </w:rPr>
        <w:t xml:space="preserve">Erasmus+ Programı çerçevesinde 2024 yılı içinde 4 farklı hareketlilik projesi yürütülmüş, devam eden 2022 K131 Projesi ve 2023 KA131 Projesi ile ortağı olduğumuz 2022 ve 2023 KA131 Konsorsiyum Projeleri dâhilinde hareketlilikler gerçekleştirilmiştir. 2024 yılına ilişkin verileri ortaya koymak adına, 2023-2024 akademik yılı bahar dönemi ve 2024-2025 akademik yılı güz dönemi dikkate alınırsa, Erasmus+ Programı ile ilişkili olarak toplam giden öğrenci sayısı 78, gelen öğrenci sayısı ise </w:t>
      </w:r>
      <w:r w:rsidR="009F46FE" w:rsidRPr="006004B7">
        <w:rPr>
          <w:rFonts w:cstheme="minorHAnsi"/>
          <w:sz w:val="22"/>
          <w:szCs w:val="22"/>
        </w:rPr>
        <w:t>10</w:t>
      </w:r>
      <w:r w:rsidRPr="006004B7">
        <w:rPr>
          <w:rFonts w:cstheme="minorHAnsi"/>
          <w:sz w:val="22"/>
          <w:szCs w:val="22"/>
        </w:rPr>
        <w:t xml:space="preserve"> olarak gerçeklemiştir. </w:t>
      </w:r>
    </w:p>
    <w:p w14:paraId="653B6709" w14:textId="77777777" w:rsidR="0025458D" w:rsidRPr="006004B7" w:rsidRDefault="0025458D" w:rsidP="002A43AE">
      <w:pPr>
        <w:spacing w:after="0" w:line="240" w:lineRule="auto"/>
        <w:jc w:val="both"/>
        <w:rPr>
          <w:rFonts w:cstheme="minorHAnsi"/>
          <w:sz w:val="22"/>
          <w:szCs w:val="22"/>
        </w:rPr>
      </w:pPr>
    </w:p>
    <w:p w14:paraId="4B8B6D0D" w14:textId="4D4B8508" w:rsidR="002A43AE" w:rsidRPr="006004B7" w:rsidRDefault="002A43AE" w:rsidP="002A43AE">
      <w:pPr>
        <w:spacing w:after="0" w:line="240" w:lineRule="auto"/>
        <w:jc w:val="both"/>
        <w:rPr>
          <w:rFonts w:cstheme="minorHAnsi"/>
          <w:sz w:val="22"/>
          <w:szCs w:val="22"/>
        </w:rPr>
      </w:pPr>
      <w:r w:rsidRPr="006004B7">
        <w:rPr>
          <w:rFonts w:cstheme="minorHAnsi"/>
          <w:sz w:val="22"/>
          <w:szCs w:val="22"/>
        </w:rPr>
        <w:t xml:space="preserve">YÖK kararı ile 2024 yılı içinde de hiçbir faaliyet gerçekleştirilmemiş olan Mevlâna Programı kapsamında, Üniversitemiz kontrolünde olmayan şekilde, gelen/giden öğrenci sayısına bir katkı sağlanamamıştır. </w:t>
      </w:r>
    </w:p>
    <w:p w14:paraId="3EE36C88" w14:textId="77777777" w:rsidR="002A43AE" w:rsidRPr="006004B7" w:rsidRDefault="002A43AE" w:rsidP="002A43AE">
      <w:pPr>
        <w:spacing w:after="0" w:line="240" w:lineRule="auto"/>
        <w:jc w:val="both"/>
        <w:rPr>
          <w:rFonts w:cstheme="minorHAnsi"/>
          <w:sz w:val="22"/>
          <w:szCs w:val="22"/>
        </w:rPr>
      </w:pPr>
    </w:p>
    <w:p w14:paraId="35C76AF5" w14:textId="77777777" w:rsidR="002A43AE" w:rsidRPr="006004B7" w:rsidRDefault="002A43AE" w:rsidP="002A43AE">
      <w:pPr>
        <w:spacing w:after="0" w:line="240" w:lineRule="auto"/>
        <w:jc w:val="both"/>
        <w:rPr>
          <w:rFonts w:cstheme="minorHAnsi"/>
          <w:sz w:val="22"/>
          <w:szCs w:val="22"/>
        </w:rPr>
      </w:pPr>
      <w:r w:rsidRPr="006004B7">
        <w:rPr>
          <w:rFonts w:cstheme="minorHAnsi"/>
          <w:sz w:val="22"/>
          <w:szCs w:val="22"/>
        </w:rPr>
        <w:t xml:space="preserve">Öte yandan, 2024 yılında akademik iş birliği protokolü kapsamında kabul dilen 3 öğrenci misafir değişim öğrencisi Üniversitemizde 1 yarıyıl öğrenim görmüştür. </w:t>
      </w:r>
    </w:p>
    <w:p w14:paraId="3E5F12C5" w14:textId="77777777" w:rsidR="002A43AE" w:rsidRPr="006004B7" w:rsidRDefault="002A43AE" w:rsidP="002A43AE">
      <w:pPr>
        <w:spacing w:after="0" w:line="240" w:lineRule="auto"/>
        <w:jc w:val="both"/>
        <w:rPr>
          <w:rFonts w:cstheme="minorHAnsi"/>
          <w:sz w:val="22"/>
          <w:szCs w:val="22"/>
        </w:rPr>
      </w:pPr>
    </w:p>
    <w:p w14:paraId="285648AB" w14:textId="1E8C4F78" w:rsidR="005D196A" w:rsidRPr="006004B7" w:rsidRDefault="002A43AE" w:rsidP="002A43AE">
      <w:pPr>
        <w:spacing w:after="0" w:line="240" w:lineRule="auto"/>
        <w:jc w:val="both"/>
        <w:rPr>
          <w:rFonts w:cstheme="minorHAnsi"/>
          <w:sz w:val="22"/>
          <w:szCs w:val="22"/>
        </w:rPr>
      </w:pPr>
      <w:r w:rsidRPr="006004B7">
        <w:rPr>
          <w:rFonts w:cstheme="minorHAnsi"/>
          <w:sz w:val="22"/>
          <w:szCs w:val="22"/>
        </w:rPr>
        <w:t xml:space="preserve">Sonuç olarak, Stratejik Plan dâhilinde, Koordinatörlüğümüzün sorumlu birim olarak belirlendiği 2. amacın 4. hedefi olan “Eğitimde uluslararası perspektifi geliştirmek” üzere oluşturulmuş “uluslararası gelen/giden değişim öğrencileri sayısı” göstergesi, </w:t>
      </w:r>
      <w:r w:rsidR="006317A5" w:rsidRPr="006004B7">
        <w:rPr>
          <w:rFonts w:cstheme="minorHAnsi"/>
          <w:sz w:val="22"/>
          <w:szCs w:val="22"/>
        </w:rPr>
        <w:t xml:space="preserve">13/78 olarak kayda geçmiş ve bu yıl için belirlenmiş </w:t>
      </w:r>
      <w:r w:rsidRPr="006004B7">
        <w:rPr>
          <w:rFonts w:cstheme="minorHAnsi"/>
          <w:sz w:val="22"/>
          <w:szCs w:val="22"/>
        </w:rPr>
        <w:t xml:space="preserve">33/129 hedefine ne yazık ki tam olarak ulaşamamıştır. Giden öğrenci sayısının fazla artış gösterememesinin sebepleri arasında; başvurular sonrası seçilmiş öğrenci sayısının oldukça yüksek olmasına rağmen, sonraki süreçte, en çok finansal zorluklar ve vize problemleri nedeniyle hakkından feragat eden öğrenciler olması ve bazı durumlarda bunların yerine yedek adayların koyulamaması; yeni Erasmus+ program döneminde Üniversitelere tahsis edilen hibelerin, mevcut bütçe ve artan bireysel hibe miktarları nedeniyle, daha az sayıda öğrencinin desteklenmesine imkan vermesi;  ve diğer uluslararası değişim programının aktif olmaması sayılabilir.  Gelen öğrenci açısından, 2023-2024 bahar dönemi </w:t>
      </w:r>
      <w:r w:rsidRPr="00577550">
        <w:rPr>
          <w:rFonts w:cstheme="minorHAnsi"/>
          <w:sz w:val="22"/>
          <w:szCs w:val="22"/>
        </w:rPr>
        <w:t>için, adaylığı bildirilen öğrencilerin büyük bir kısmının ilerleyen süreçte akademik/kişisel sebeplerle hareketlilikten vazgeçmesi ve olağanın dışında çok az sayıda öğrenci misafir edilmiş olması sayının düşük kalmasına sebep olmuştur.</w:t>
      </w:r>
    </w:p>
    <w:p w14:paraId="4157986F" w14:textId="77777777" w:rsidR="002A43AE" w:rsidRPr="006004B7" w:rsidRDefault="002A43AE" w:rsidP="002A43AE">
      <w:pPr>
        <w:spacing w:after="0" w:line="240" w:lineRule="auto"/>
        <w:jc w:val="both"/>
        <w:rPr>
          <w:rFonts w:cstheme="minorHAnsi"/>
          <w:sz w:val="22"/>
          <w:szCs w:val="22"/>
        </w:rPr>
      </w:pPr>
    </w:p>
    <w:p w14:paraId="1B0FA768" w14:textId="29893FCF" w:rsidR="00DE3D0F" w:rsidRPr="006004B7" w:rsidRDefault="00DE3D0F" w:rsidP="00DE3D0F">
      <w:pPr>
        <w:spacing w:after="0" w:line="240" w:lineRule="auto"/>
        <w:jc w:val="both"/>
        <w:rPr>
          <w:rFonts w:cstheme="minorHAnsi"/>
          <w:sz w:val="22"/>
          <w:szCs w:val="22"/>
        </w:rPr>
      </w:pPr>
      <w:r w:rsidRPr="006004B7">
        <w:rPr>
          <w:rFonts w:cstheme="minorHAnsi"/>
          <w:sz w:val="22"/>
          <w:szCs w:val="22"/>
        </w:rPr>
        <w:t xml:space="preserve">Erasmus Programı kapsamında gerçekleşen </w:t>
      </w:r>
      <w:r w:rsidRPr="006004B7">
        <w:rPr>
          <w:rFonts w:cstheme="minorHAnsi"/>
          <w:b/>
          <w:sz w:val="22"/>
          <w:szCs w:val="22"/>
        </w:rPr>
        <w:t>personel hareketliliği</w:t>
      </w:r>
      <w:r w:rsidRPr="006004B7">
        <w:rPr>
          <w:rFonts w:cstheme="minorHAnsi"/>
          <w:sz w:val="22"/>
          <w:szCs w:val="22"/>
        </w:rPr>
        <w:t xml:space="preserve"> açısından 202</w:t>
      </w:r>
      <w:r w:rsidR="006317A5" w:rsidRPr="006004B7">
        <w:rPr>
          <w:rFonts w:cstheme="minorHAnsi"/>
          <w:sz w:val="22"/>
          <w:szCs w:val="22"/>
        </w:rPr>
        <w:t>4</w:t>
      </w:r>
      <w:r w:rsidRPr="006004B7">
        <w:rPr>
          <w:rFonts w:cstheme="minorHAnsi"/>
          <w:sz w:val="22"/>
          <w:szCs w:val="22"/>
        </w:rPr>
        <w:t xml:space="preserve"> yılına ilişkin verileri ortaya koymak adına, 202</w:t>
      </w:r>
      <w:r w:rsidR="006317A5" w:rsidRPr="006004B7">
        <w:rPr>
          <w:rFonts w:cstheme="minorHAnsi"/>
          <w:sz w:val="22"/>
          <w:szCs w:val="22"/>
        </w:rPr>
        <w:t>3</w:t>
      </w:r>
      <w:r w:rsidRPr="006004B7">
        <w:rPr>
          <w:rFonts w:cstheme="minorHAnsi"/>
          <w:sz w:val="22"/>
          <w:szCs w:val="22"/>
        </w:rPr>
        <w:t>-202</w:t>
      </w:r>
      <w:r w:rsidR="006317A5" w:rsidRPr="006004B7">
        <w:rPr>
          <w:rFonts w:cstheme="minorHAnsi"/>
          <w:sz w:val="22"/>
          <w:szCs w:val="22"/>
        </w:rPr>
        <w:t>4</w:t>
      </w:r>
      <w:r w:rsidRPr="006004B7">
        <w:rPr>
          <w:rFonts w:cstheme="minorHAnsi"/>
          <w:sz w:val="22"/>
          <w:szCs w:val="22"/>
        </w:rPr>
        <w:t xml:space="preserve"> akademik yılı bahar dönemi ve 202</w:t>
      </w:r>
      <w:r w:rsidR="006317A5" w:rsidRPr="006004B7">
        <w:rPr>
          <w:rFonts w:cstheme="minorHAnsi"/>
          <w:sz w:val="22"/>
          <w:szCs w:val="22"/>
        </w:rPr>
        <w:t>4</w:t>
      </w:r>
      <w:r w:rsidRPr="006004B7">
        <w:rPr>
          <w:rFonts w:cstheme="minorHAnsi"/>
          <w:sz w:val="22"/>
          <w:szCs w:val="22"/>
        </w:rPr>
        <w:t>-202</w:t>
      </w:r>
      <w:r w:rsidR="006317A5" w:rsidRPr="006004B7">
        <w:rPr>
          <w:rFonts w:cstheme="minorHAnsi"/>
          <w:sz w:val="22"/>
          <w:szCs w:val="22"/>
        </w:rPr>
        <w:t>5</w:t>
      </w:r>
      <w:r w:rsidRPr="006004B7">
        <w:rPr>
          <w:rFonts w:cstheme="minorHAnsi"/>
          <w:sz w:val="22"/>
          <w:szCs w:val="22"/>
        </w:rPr>
        <w:t xml:space="preserve"> akademik yılı güz dönemi dikkate alınırsa, toplam giden personel sayısı 1</w:t>
      </w:r>
      <w:r w:rsidR="00564384" w:rsidRPr="006004B7">
        <w:rPr>
          <w:rFonts w:cstheme="minorHAnsi"/>
          <w:sz w:val="22"/>
          <w:szCs w:val="22"/>
        </w:rPr>
        <w:t>9</w:t>
      </w:r>
      <w:r w:rsidRPr="006004B7">
        <w:rPr>
          <w:rFonts w:cstheme="minorHAnsi"/>
          <w:sz w:val="22"/>
          <w:szCs w:val="22"/>
        </w:rPr>
        <w:t xml:space="preserve">, gelen personel sayısı ise </w:t>
      </w:r>
      <w:r w:rsidR="00711784" w:rsidRPr="006004B7">
        <w:rPr>
          <w:rFonts w:cstheme="minorHAnsi"/>
          <w:sz w:val="22"/>
          <w:szCs w:val="22"/>
        </w:rPr>
        <w:t>3</w:t>
      </w:r>
      <w:r w:rsidR="00564384" w:rsidRPr="006004B7">
        <w:rPr>
          <w:rFonts w:cstheme="minorHAnsi"/>
          <w:sz w:val="22"/>
          <w:szCs w:val="22"/>
        </w:rPr>
        <w:t>2</w:t>
      </w:r>
      <w:r w:rsidRPr="006004B7">
        <w:rPr>
          <w:rFonts w:cstheme="minorHAnsi"/>
          <w:sz w:val="22"/>
          <w:szCs w:val="22"/>
        </w:rPr>
        <w:t xml:space="preserve"> olarak gerçekleşmiştir. Bir önceki yıl ile karşılaştırıldığında giden</w:t>
      </w:r>
      <w:r w:rsidR="00CE3553" w:rsidRPr="006004B7">
        <w:rPr>
          <w:rFonts w:cstheme="minorHAnsi"/>
          <w:sz w:val="22"/>
          <w:szCs w:val="22"/>
        </w:rPr>
        <w:t xml:space="preserve"> </w:t>
      </w:r>
      <w:r w:rsidRPr="006004B7">
        <w:rPr>
          <w:rFonts w:cstheme="minorHAnsi"/>
          <w:sz w:val="22"/>
          <w:szCs w:val="22"/>
        </w:rPr>
        <w:t xml:space="preserve">personel sayısı </w:t>
      </w:r>
      <w:r w:rsidR="00E9415E" w:rsidRPr="006004B7">
        <w:rPr>
          <w:rFonts w:cstheme="minorHAnsi"/>
          <w:sz w:val="22"/>
          <w:szCs w:val="22"/>
        </w:rPr>
        <w:t xml:space="preserve">fazla </w:t>
      </w:r>
      <w:r w:rsidR="00037AB4" w:rsidRPr="006004B7">
        <w:rPr>
          <w:rFonts w:cstheme="minorHAnsi"/>
          <w:sz w:val="22"/>
          <w:szCs w:val="22"/>
        </w:rPr>
        <w:t>bir değişi</w:t>
      </w:r>
      <w:r w:rsidR="00037AB4" w:rsidRPr="00577550">
        <w:rPr>
          <w:rFonts w:cstheme="minorHAnsi"/>
          <w:sz w:val="22"/>
          <w:szCs w:val="22"/>
        </w:rPr>
        <w:t>m göstermemiş</w:t>
      </w:r>
      <w:r w:rsidR="00E9415E" w:rsidRPr="00577550">
        <w:rPr>
          <w:rFonts w:cstheme="minorHAnsi"/>
          <w:sz w:val="22"/>
          <w:szCs w:val="22"/>
        </w:rPr>
        <w:t>, gelen pers</w:t>
      </w:r>
      <w:r w:rsidR="00B725E8" w:rsidRPr="00577550">
        <w:rPr>
          <w:rFonts w:cstheme="minorHAnsi"/>
          <w:sz w:val="22"/>
          <w:szCs w:val="22"/>
        </w:rPr>
        <w:t>o</w:t>
      </w:r>
      <w:r w:rsidR="00E9415E" w:rsidRPr="00577550">
        <w:rPr>
          <w:rFonts w:cstheme="minorHAnsi"/>
          <w:sz w:val="22"/>
          <w:szCs w:val="22"/>
        </w:rPr>
        <w:t>nel sayısında ise bir miktar art</w:t>
      </w:r>
      <w:r w:rsidR="00682063" w:rsidRPr="00577550">
        <w:rPr>
          <w:rFonts w:cstheme="minorHAnsi"/>
          <w:sz w:val="22"/>
          <w:szCs w:val="22"/>
        </w:rPr>
        <w:t>ı</w:t>
      </w:r>
      <w:r w:rsidR="00E9415E" w:rsidRPr="00577550">
        <w:rPr>
          <w:rFonts w:cstheme="minorHAnsi"/>
          <w:sz w:val="22"/>
          <w:szCs w:val="22"/>
        </w:rPr>
        <w:t xml:space="preserve">ş olmuştur. </w:t>
      </w:r>
      <w:r w:rsidR="00B725E8" w:rsidRPr="00577550">
        <w:rPr>
          <w:rFonts w:cstheme="minorHAnsi"/>
          <w:sz w:val="22"/>
          <w:szCs w:val="22"/>
        </w:rPr>
        <w:t xml:space="preserve">Giden personel sayısını belirleyen en önemli </w:t>
      </w:r>
      <w:r w:rsidR="009873EC" w:rsidRPr="00577550">
        <w:rPr>
          <w:rFonts w:cstheme="minorHAnsi"/>
          <w:sz w:val="22"/>
          <w:szCs w:val="22"/>
        </w:rPr>
        <w:t>ölçüt</w:t>
      </w:r>
      <w:r w:rsidR="00B725E8" w:rsidRPr="00577550">
        <w:rPr>
          <w:rFonts w:cstheme="minorHAnsi"/>
          <w:sz w:val="22"/>
          <w:szCs w:val="22"/>
        </w:rPr>
        <w:t xml:space="preserve"> bütçe </w:t>
      </w:r>
      <w:r w:rsidR="00B725E8" w:rsidRPr="006004B7">
        <w:rPr>
          <w:rFonts w:cstheme="minorHAnsi"/>
          <w:sz w:val="22"/>
          <w:szCs w:val="22"/>
        </w:rPr>
        <w:t xml:space="preserve">miktarıdır ve her yıl benzer miktarda tahsis edilmektedir. </w:t>
      </w:r>
      <w:r w:rsidRPr="006004B7">
        <w:rPr>
          <w:rFonts w:cstheme="minorHAnsi"/>
          <w:sz w:val="22"/>
          <w:szCs w:val="22"/>
        </w:rPr>
        <w:t>Bu noktada önemli olan, özellikle gelen personel açısından</w:t>
      </w:r>
      <w:r w:rsidR="00B725E8" w:rsidRPr="006004B7">
        <w:rPr>
          <w:rFonts w:cstheme="minorHAnsi"/>
          <w:sz w:val="22"/>
          <w:szCs w:val="22"/>
        </w:rPr>
        <w:t xml:space="preserve"> </w:t>
      </w:r>
      <w:r w:rsidR="00682063" w:rsidRPr="006004B7">
        <w:rPr>
          <w:rFonts w:cstheme="minorHAnsi"/>
          <w:sz w:val="22"/>
          <w:szCs w:val="22"/>
        </w:rPr>
        <w:t xml:space="preserve">son iki yıldır yakalanan </w:t>
      </w:r>
      <w:r w:rsidR="00A4579A" w:rsidRPr="006004B7">
        <w:rPr>
          <w:rFonts w:cstheme="minorHAnsi"/>
          <w:sz w:val="22"/>
          <w:szCs w:val="22"/>
        </w:rPr>
        <w:t>k</w:t>
      </w:r>
      <w:r w:rsidR="00682063" w:rsidRPr="006004B7">
        <w:rPr>
          <w:rFonts w:cstheme="minorHAnsi"/>
          <w:sz w:val="22"/>
          <w:szCs w:val="22"/>
        </w:rPr>
        <w:t xml:space="preserve">ayda değer </w:t>
      </w:r>
      <w:r w:rsidR="00A4579A" w:rsidRPr="006004B7">
        <w:rPr>
          <w:rFonts w:cstheme="minorHAnsi"/>
          <w:sz w:val="22"/>
          <w:szCs w:val="22"/>
        </w:rPr>
        <w:t xml:space="preserve">artışın </w:t>
      </w:r>
      <w:r w:rsidRPr="006004B7">
        <w:rPr>
          <w:rFonts w:cstheme="minorHAnsi"/>
          <w:sz w:val="22"/>
          <w:szCs w:val="22"/>
        </w:rPr>
        <w:t xml:space="preserve">tesadüfi olarak kalmaması ve eğilimin devam ettirilmesidir. Daha fazla ziyaretçi akademik personelin üniversitemize gelmesinin sağlanması için çeşitli tanıtım stratejileri belirlenebilir. Öte yandan, gelen personelin gerçekleştirdiği ziyaret ve faaliyetlere yönelik memnuniyet düzeyinin arttırılması, meslektaşlarına ileteceği izlenimler ışığında daha fazla ziyaret talebi almamıza zemin hazırlayabilir. Bu bağlamda, web sitemizde bazı standart bilgilerin ve cazibe yaratacak tanıtım materyallerinin paylaşılması ve ortak kurumlara ulaştırılması da katkı sağlayabilir. </w:t>
      </w:r>
    </w:p>
    <w:p w14:paraId="4295FF59" w14:textId="77777777" w:rsidR="00DE3D0F" w:rsidRPr="006004B7" w:rsidRDefault="00DE3D0F" w:rsidP="00DE3D0F">
      <w:pPr>
        <w:spacing w:after="0" w:line="240" w:lineRule="auto"/>
        <w:jc w:val="both"/>
        <w:rPr>
          <w:rFonts w:cstheme="minorHAnsi"/>
          <w:sz w:val="22"/>
          <w:szCs w:val="22"/>
        </w:rPr>
      </w:pPr>
    </w:p>
    <w:p w14:paraId="0F71C683" w14:textId="12892C73" w:rsidR="00DE3D0F" w:rsidRPr="006004B7" w:rsidRDefault="00DE3D0F" w:rsidP="00DE3D0F">
      <w:pPr>
        <w:spacing w:after="0" w:line="240" w:lineRule="auto"/>
        <w:jc w:val="both"/>
        <w:rPr>
          <w:rFonts w:cstheme="minorHAnsi"/>
          <w:sz w:val="22"/>
          <w:szCs w:val="22"/>
        </w:rPr>
      </w:pPr>
      <w:r w:rsidRPr="006004B7">
        <w:rPr>
          <w:rFonts w:cstheme="minorHAnsi"/>
          <w:sz w:val="22"/>
          <w:szCs w:val="22"/>
        </w:rPr>
        <w:t xml:space="preserve">Erasmus kapsamında gelen personelin ziyaret süresi 1-2 hafta ile sınırlı kalırken, çok daha uzun süreli araştırma ziyaretleri </w:t>
      </w:r>
      <w:r w:rsidR="00EF35DB" w:rsidRPr="006004B7">
        <w:rPr>
          <w:rFonts w:cstheme="minorHAnsi"/>
          <w:sz w:val="22"/>
          <w:szCs w:val="22"/>
        </w:rPr>
        <w:t>için</w:t>
      </w:r>
      <w:r w:rsidRPr="006004B7">
        <w:rPr>
          <w:rFonts w:cstheme="minorHAnsi"/>
          <w:sz w:val="22"/>
          <w:szCs w:val="22"/>
        </w:rPr>
        <w:t xml:space="preserve"> gerek kendi finansal imkânları ile gerek belirli kuruluşların burs imkânları ile gelen </w:t>
      </w:r>
      <w:r w:rsidRPr="006004B7">
        <w:rPr>
          <w:rFonts w:cstheme="minorHAnsi"/>
          <w:b/>
          <w:sz w:val="22"/>
          <w:szCs w:val="22"/>
        </w:rPr>
        <w:t>yabancı ziyaretçiler/</w:t>
      </w:r>
      <w:proofErr w:type="spellStart"/>
      <w:r w:rsidRPr="006004B7">
        <w:rPr>
          <w:rFonts w:cstheme="minorHAnsi"/>
          <w:b/>
          <w:sz w:val="22"/>
          <w:szCs w:val="22"/>
        </w:rPr>
        <w:t>bursiyerler</w:t>
      </w:r>
      <w:proofErr w:type="spellEnd"/>
      <w:r w:rsidRPr="006004B7">
        <w:rPr>
          <w:rFonts w:cstheme="minorHAnsi"/>
          <w:sz w:val="22"/>
          <w:szCs w:val="22"/>
        </w:rPr>
        <w:t xml:space="preserve"> de olmaktadır. Daha önce bu tarz yabancı araştırmacı ya da öğrenciler kurumumuzda görev yapan akademisyenlere ulaşarak onlardan akademik danışmanlık desteği talep etmek suretiyle üniversitemizi ziyaret ederlerdi. Bu şekilde danışmanlık yapmak ve ziyareti kabul etmek isteyen akademisyenlerimiz bazı durumlarda Koordinatörlüğümüzden davet mektupları talep ederdi. </w:t>
      </w:r>
      <w:r w:rsidR="00EF35DB" w:rsidRPr="006004B7">
        <w:rPr>
          <w:rFonts w:cstheme="minorHAnsi"/>
          <w:sz w:val="22"/>
          <w:szCs w:val="22"/>
        </w:rPr>
        <w:t>Herhangi</w:t>
      </w:r>
      <w:r w:rsidRPr="006004B7">
        <w:rPr>
          <w:rFonts w:cstheme="minorHAnsi"/>
          <w:sz w:val="22"/>
          <w:szCs w:val="22"/>
        </w:rPr>
        <w:t xml:space="preserve"> bir sistematik yaklaşım veya fakülteler ya da Koordinatörlük nezdinde düzenli bir kayıt altına alma söz konusu olmayıp bu davet mektupları akademisyenler için kişisel istek </w:t>
      </w:r>
      <w:r w:rsidRPr="00A74CFB">
        <w:rPr>
          <w:rFonts w:cstheme="minorHAnsi"/>
          <w:sz w:val="22"/>
          <w:szCs w:val="22"/>
        </w:rPr>
        <w:t>üzerine hazırlanırdı.  Ancak son</w:t>
      </w:r>
      <w:r w:rsidR="00982E6D" w:rsidRPr="00A74CFB">
        <w:rPr>
          <w:rFonts w:cstheme="minorHAnsi"/>
          <w:sz w:val="22"/>
          <w:szCs w:val="22"/>
        </w:rPr>
        <w:t xml:space="preserve"> 5</w:t>
      </w:r>
      <w:r w:rsidRPr="00A74CFB">
        <w:rPr>
          <w:rFonts w:cstheme="minorHAnsi"/>
          <w:sz w:val="22"/>
          <w:szCs w:val="22"/>
        </w:rPr>
        <w:t xml:space="preserve"> yıldır, bu süreç bir sisteme oturtulmuş ve kurul kararları içeren resmi yazışmalar </w:t>
      </w:r>
      <w:r w:rsidR="001C7291" w:rsidRPr="00A74CFB">
        <w:rPr>
          <w:rFonts w:cstheme="minorHAnsi"/>
          <w:b/>
          <w:color w:val="365F91"/>
          <w:sz w:val="22"/>
          <w:szCs w:val="22"/>
        </w:rPr>
        <w:t>(KANIT 19</w:t>
      </w:r>
      <w:r w:rsidR="00A74CFB" w:rsidRPr="00A74CFB">
        <w:rPr>
          <w:rFonts w:cstheme="minorHAnsi"/>
          <w:b/>
          <w:color w:val="365F91"/>
          <w:sz w:val="22"/>
          <w:szCs w:val="22"/>
        </w:rPr>
        <w:t>)</w:t>
      </w:r>
      <w:r w:rsidR="00A74CFB" w:rsidRPr="006004B7">
        <w:rPr>
          <w:rFonts w:cstheme="minorHAnsi"/>
          <w:color w:val="365F91"/>
          <w:sz w:val="22"/>
          <w:szCs w:val="22"/>
        </w:rPr>
        <w:t xml:space="preserve"> </w:t>
      </w:r>
      <w:r w:rsidR="00A74CFB" w:rsidRPr="006004B7">
        <w:rPr>
          <w:rFonts w:cstheme="minorHAnsi"/>
          <w:sz w:val="22"/>
          <w:szCs w:val="22"/>
        </w:rPr>
        <w:t>yoluyla</w:t>
      </w:r>
      <w:r w:rsidRPr="006004B7">
        <w:rPr>
          <w:rFonts w:cstheme="minorHAnsi"/>
          <w:sz w:val="22"/>
          <w:szCs w:val="22"/>
        </w:rPr>
        <w:t xml:space="preserve"> gerçekleşmektedir. </w:t>
      </w:r>
    </w:p>
    <w:p w14:paraId="1AD94684" w14:textId="77777777" w:rsidR="00DE3D0F" w:rsidRPr="006004B7" w:rsidRDefault="00DE3D0F" w:rsidP="00DE3D0F">
      <w:pPr>
        <w:spacing w:after="0" w:line="240" w:lineRule="auto"/>
        <w:rPr>
          <w:rFonts w:cstheme="minorHAnsi"/>
          <w:sz w:val="22"/>
          <w:szCs w:val="22"/>
        </w:rPr>
      </w:pPr>
    </w:p>
    <w:p w14:paraId="1C72EEE7" w14:textId="5FF4E350" w:rsidR="00DE3D0F" w:rsidRPr="006004B7" w:rsidRDefault="00DE3D0F" w:rsidP="00DE3D0F">
      <w:pPr>
        <w:spacing w:after="0" w:line="240" w:lineRule="auto"/>
        <w:jc w:val="both"/>
        <w:rPr>
          <w:rFonts w:cstheme="minorHAnsi"/>
          <w:sz w:val="22"/>
          <w:szCs w:val="22"/>
        </w:rPr>
      </w:pPr>
      <w:r w:rsidRPr="006004B7">
        <w:rPr>
          <w:rFonts w:cstheme="minorHAnsi"/>
          <w:sz w:val="22"/>
          <w:szCs w:val="22"/>
        </w:rPr>
        <w:t xml:space="preserve">2021 yılı itibarıyla Erasmus Programının yeni yedi yıllık dönemi başlamış ve bu dönemle birlikte Avrupa Komisyonu, yeşil gündem ve kapsayıcılık yanında özellikle dijitalleşmeyi </w:t>
      </w:r>
      <w:proofErr w:type="spellStart"/>
      <w:r w:rsidRPr="006004B7">
        <w:rPr>
          <w:rFonts w:cstheme="minorHAnsi"/>
          <w:sz w:val="22"/>
          <w:szCs w:val="22"/>
        </w:rPr>
        <w:t>öncelikleyen</w:t>
      </w:r>
      <w:proofErr w:type="spellEnd"/>
      <w:r w:rsidRPr="006004B7">
        <w:rPr>
          <w:rFonts w:cstheme="minorHAnsi"/>
          <w:sz w:val="22"/>
          <w:szCs w:val="22"/>
        </w:rPr>
        <w:t xml:space="preserve"> bir politika belirlemiştir. Dijitalleşme kapsamında hayata geçirilmiş uzun soluklu bir proje olan EWP (</w:t>
      </w:r>
      <w:proofErr w:type="spellStart"/>
      <w:r w:rsidRPr="006004B7">
        <w:rPr>
          <w:rFonts w:cstheme="minorHAnsi"/>
          <w:sz w:val="22"/>
          <w:szCs w:val="22"/>
        </w:rPr>
        <w:t>Erasmus</w:t>
      </w:r>
      <w:proofErr w:type="spellEnd"/>
      <w:r w:rsidRPr="006004B7">
        <w:rPr>
          <w:rFonts w:cstheme="minorHAnsi"/>
          <w:sz w:val="22"/>
          <w:szCs w:val="22"/>
        </w:rPr>
        <w:t xml:space="preserve"> </w:t>
      </w:r>
      <w:proofErr w:type="spellStart"/>
      <w:r w:rsidRPr="006004B7">
        <w:rPr>
          <w:rFonts w:cstheme="minorHAnsi"/>
          <w:sz w:val="22"/>
          <w:szCs w:val="22"/>
        </w:rPr>
        <w:t>Without</w:t>
      </w:r>
      <w:proofErr w:type="spellEnd"/>
      <w:r w:rsidRPr="006004B7">
        <w:rPr>
          <w:rFonts w:cstheme="minorHAnsi"/>
          <w:sz w:val="22"/>
          <w:szCs w:val="22"/>
        </w:rPr>
        <w:t xml:space="preserve"> </w:t>
      </w:r>
      <w:proofErr w:type="spellStart"/>
      <w:r w:rsidRPr="006004B7">
        <w:rPr>
          <w:rFonts w:cstheme="minorHAnsi"/>
          <w:sz w:val="22"/>
          <w:szCs w:val="22"/>
        </w:rPr>
        <w:t>Paper</w:t>
      </w:r>
      <w:proofErr w:type="spellEnd"/>
      <w:r w:rsidRPr="006004B7">
        <w:rPr>
          <w:rFonts w:cstheme="minorHAnsi"/>
          <w:sz w:val="22"/>
          <w:szCs w:val="22"/>
        </w:rPr>
        <w:t xml:space="preserve">: Kağıtsız </w:t>
      </w:r>
      <w:proofErr w:type="spellStart"/>
      <w:r w:rsidRPr="006004B7">
        <w:rPr>
          <w:rFonts w:cstheme="minorHAnsi"/>
          <w:sz w:val="22"/>
          <w:szCs w:val="22"/>
        </w:rPr>
        <w:t>Erasmus</w:t>
      </w:r>
      <w:proofErr w:type="spellEnd"/>
      <w:r w:rsidRPr="006004B7">
        <w:rPr>
          <w:rFonts w:cstheme="minorHAnsi"/>
          <w:sz w:val="22"/>
          <w:szCs w:val="22"/>
        </w:rPr>
        <w:t>) ise Erasmus Dashboard uygulamasını karşımıza çıkarmıştır. Erasmus projeleri ve hareketlilik faaliyetleri yürüten tüm yükseköğretim kurumları artık ikili anlaşmaları ve öğrenci öğrenim anlaşmalarını bu platform üzerinden yönet</w:t>
      </w:r>
      <w:r w:rsidR="005659A0" w:rsidRPr="006004B7">
        <w:rPr>
          <w:rFonts w:cstheme="minorHAnsi"/>
          <w:sz w:val="22"/>
          <w:szCs w:val="22"/>
        </w:rPr>
        <w:t xml:space="preserve">mekte </w:t>
      </w:r>
      <w:r w:rsidRPr="006004B7">
        <w:rPr>
          <w:rFonts w:cstheme="minorHAnsi"/>
          <w:sz w:val="22"/>
          <w:szCs w:val="22"/>
        </w:rPr>
        <w:t>ve takip e</w:t>
      </w:r>
      <w:r w:rsidR="005659A0" w:rsidRPr="006004B7">
        <w:rPr>
          <w:rFonts w:cstheme="minorHAnsi"/>
          <w:sz w:val="22"/>
          <w:szCs w:val="22"/>
        </w:rPr>
        <w:t xml:space="preserve">tmektedir. </w:t>
      </w:r>
      <w:r w:rsidRPr="006004B7">
        <w:rPr>
          <w:rFonts w:cstheme="minorHAnsi"/>
          <w:sz w:val="22"/>
          <w:szCs w:val="22"/>
        </w:rPr>
        <w:t xml:space="preserve"> </w:t>
      </w:r>
    </w:p>
    <w:p w14:paraId="438A3C42" w14:textId="77777777" w:rsidR="00DE3D0F" w:rsidRPr="006004B7" w:rsidRDefault="00DE3D0F" w:rsidP="00DE3D0F">
      <w:pPr>
        <w:spacing w:after="0" w:line="240" w:lineRule="auto"/>
        <w:jc w:val="both"/>
        <w:rPr>
          <w:rFonts w:cstheme="minorHAnsi"/>
          <w:sz w:val="22"/>
          <w:szCs w:val="22"/>
        </w:rPr>
      </w:pPr>
    </w:p>
    <w:p w14:paraId="2936998E" w14:textId="77777777" w:rsidR="00DE3D0F" w:rsidRPr="006004B7" w:rsidRDefault="00DE3D0F" w:rsidP="00DE3D0F">
      <w:pPr>
        <w:spacing w:after="0" w:line="240" w:lineRule="auto"/>
        <w:jc w:val="both"/>
        <w:rPr>
          <w:rFonts w:cstheme="minorHAnsi"/>
          <w:b/>
          <w:color w:val="365F91" w:themeColor="accent1" w:themeShade="BF"/>
          <w:sz w:val="24"/>
          <w:szCs w:val="24"/>
        </w:rPr>
      </w:pPr>
      <w:r w:rsidRPr="006004B7">
        <w:rPr>
          <w:rFonts w:cstheme="minorHAnsi"/>
          <w:b/>
          <w:color w:val="632423"/>
          <w:sz w:val="24"/>
          <w:szCs w:val="24"/>
        </w:rPr>
        <w:t>1.1.6 Uluslararası Anlaşmalar, Protokoller ve Ortaklıklar</w:t>
      </w:r>
    </w:p>
    <w:p w14:paraId="2EAD9BD4" w14:textId="77777777" w:rsidR="00DE3D0F" w:rsidRPr="006004B7" w:rsidRDefault="00DE3D0F" w:rsidP="00DE3D0F">
      <w:pPr>
        <w:spacing w:after="0" w:line="240" w:lineRule="auto"/>
        <w:jc w:val="both"/>
        <w:rPr>
          <w:rFonts w:cstheme="minorHAnsi"/>
          <w:color w:val="365F91" w:themeColor="accent1" w:themeShade="BF"/>
          <w:sz w:val="22"/>
          <w:szCs w:val="22"/>
        </w:rPr>
      </w:pPr>
    </w:p>
    <w:p w14:paraId="553FD32E" w14:textId="77777777" w:rsidR="00DE3D0F" w:rsidRPr="006004B7" w:rsidRDefault="00DE3D0F" w:rsidP="00DE3D0F">
      <w:pPr>
        <w:spacing w:after="0" w:line="240" w:lineRule="auto"/>
        <w:jc w:val="both"/>
        <w:rPr>
          <w:rFonts w:cstheme="minorHAnsi"/>
          <w:sz w:val="22"/>
          <w:szCs w:val="22"/>
          <w:u w:val="single"/>
        </w:rPr>
      </w:pPr>
      <w:r w:rsidRPr="006004B7">
        <w:rPr>
          <w:rFonts w:cstheme="minorHAnsi"/>
          <w:sz w:val="22"/>
          <w:szCs w:val="22"/>
          <w:u w:val="single"/>
        </w:rPr>
        <w:t xml:space="preserve">Erasmus+ Kurumlararası Anlaşmalar  </w:t>
      </w:r>
    </w:p>
    <w:p w14:paraId="26EBB6D5" w14:textId="77777777" w:rsidR="00FC4D35" w:rsidRPr="006004B7" w:rsidRDefault="00FC4D35" w:rsidP="00FC4D35">
      <w:pPr>
        <w:spacing w:after="0" w:line="240" w:lineRule="auto"/>
        <w:jc w:val="both"/>
        <w:rPr>
          <w:rFonts w:cstheme="minorHAnsi"/>
          <w:sz w:val="22"/>
          <w:szCs w:val="22"/>
        </w:rPr>
      </w:pPr>
      <w:r w:rsidRPr="006004B7">
        <w:rPr>
          <w:rFonts w:cstheme="minorHAnsi"/>
          <w:sz w:val="22"/>
          <w:szCs w:val="22"/>
        </w:rPr>
        <w:t xml:space="preserve">Erasmus+ Programı kapsamında, anlaşmamız bulunan yükseköğretim kurumu sayısı 169 olarak kaydedilmiştir. Söz konusu kurumlararası anlaşmalar, program kapsamında yürütülen yükseköğretim hareketlilik faaliyetlerine dayanak olmakta, öğrenci öğrenim ve personel ders verme hareketlilikleri ancak bu anlaşmalar ile mümkün olurken, anlaşma zorunluğu bulunmayan öğrenci staj ve personel eğitim alma faaliyetlerine de katkı sağlamaktadır. Aynı şekilde, Üniversitemize gelen misafir değişim öğrencileri ve personel de bu anlaşmalara istinaden kabul edilmektedir. </w:t>
      </w:r>
    </w:p>
    <w:p w14:paraId="3BD1E025" w14:textId="77777777" w:rsidR="00FC4D35" w:rsidRPr="006004B7" w:rsidRDefault="00FC4D35" w:rsidP="00FC4D35">
      <w:pPr>
        <w:spacing w:after="0" w:line="240" w:lineRule="auto"/>
        <w:jc w:val="both"/>
        <w:rPr>
          <w:rFonts w:cstheme="minorHAnsi"/>
          <w:sz w:val="22"/>
          <w:szCs w:val="22"/>
        </w:rPr>
      </w:pPr>
    </w:p>
    <w:p w14:paraId="7D90D251" w14:textId="77777777" w:rsidR="00FC4D35" w:rsidRPr="006004B7" w:rsidRDefault="00FC4D35" w:rsidP="00FC4D35">
      <w:pPr>
        <w:spacing w:after="0" w:line="240" w:lineRule="auto"/>
        <w:jc w:val="both"/>
        <w:rPr>
          <w:rFonts w:cstheme="minorHAnsi"/>
          <w:sz w:val="22"/>
          <w:szCs w:val="22"/>
        </w:rPr>
      </w:pPr>
      <w:r w:rsidRPr="006004B7">
        <w:rPr>
          <w:rFonts w:cstheme="minorHAnsi"/>
          <w:sz w:val="22"/>
          <w:szCs w:val="22"/>
        </w:rPr>
        <w:t xml:space="preserve">Anlaşmaların bazıları tek bir konu alanını kapsayarak, sadece belirli bir bölümün öğrencilerine ve personeline hareketlilik imkânı ve kontenjan sağlarken, bazıları birden fazla konu alanında imzalanmış olarak, çok sayıda farklı bölümün öğrencilerine ve personeline hareketlilik imkânı ve kontenjanı sağlamaktadır. Bu açıdan bakıldığında, anlaşma imzalanmış kurum sayısı 169 olsa da bu sayının iki katı kadar hareketlilik potansiyeli olduğu söylenebilir. 2024 yılı içinde ilan edilmiş öğrenci öğrenim hareketliliği çağrısında, mevcut kurumlararası anlaşmalar dâhilinde, lisans düzeyinde 77 farklı program, lisansüstü düzeyde 65 farklı program için kontenjan imkânı sunulmuştur. </w:t>
      </w:r>
    </w:p>
    <w:p w14:paraId="37E15654" w14:textId="77777777" w:rsidR="00FC4D35" w:rsidRPr="006004B7" w:rsidRDefault="00FC4D35" w:rsidP="00FC4D35">
      <w:pPr>
        <w:spacing w:after="0" w:line="240" w:lineRule="auto"/>
        <w:jc w:val="both"/>
        <w:rPr>
          <w:rFonts w:cstheme="minorHAnsi"/>
          <w:sz w:val="22"/>
          <w:szCs w:val="22"/>
        </w:rPr>
      </w:pPr>
    </w:p>
    <w:p w14:paraId="5AB99361" w14:textId="77777777" w:rsidR="00FC4D35" w:rsidRPr="006004B7" w:rsidRDefault="00FC4D35" w:rsidP="00FC4D35">
      <w:pPr>
        <w:spacing w:after="0" w:line="240" w:lineRule="auto"/>
        <w:jc w:val="both"/>
        <w:rPr>
          <w:rFonts w:cstheme="minorHAnsi"/>
          <w:sz w:val="22"/>
          <w:szCs w:val="22"/>
        </w:rPr>
      </w:pPr>
      <w:r w:rsidRPr="006004B7">
        <w:rPr>
          <w:rFonts w:cstheme="minorHAnsi"/>
          <w:sz w:val="22"/>
          <w:szCs w:val="22"/>
        </w:rPr>
        <w:t xml:space="preserve">Yaklaşık %11’i program ülkeleri dışında kalan ve “programla ilişkili olmayan üçüncü ülkeler” tabir edilen ülkelerdeki kurumlar ile olmak üzere, 32 farklı ülkeden yükseköğretim kurumu ile kurumlararası anlaşmamız bulunmaktadır. En fazla ortağımız bulunan ülke Polonya olmak üzere, takip eden Almanya, İtalya, Bulgaristan ve Çekya ilk beş sırayı almaktadır. Özellikle Avusturya, Belçika, Finlandiya, Hollanda, İzlanda ve Malta gibi sadece tek bir üniversite ile anlaşmamız bulunan ülkeler ile bu alandaki iş birliği olasılıklarımızın artırılması yönünde girişimler devam etmektedir. </w:t>
      </w:r>
    </w:p>
    <w:p w14:paraId="1C57D94A" w14:textId="77777777" w:rsidR="00FC4D35" w:rsidRPr="006004B7" w:rsidRDefault="00FC4D35" w:rsidP="00FC4D35">
      <w:pPr>
        <w:spacing w:after="0" w:line="240" w:lineRule="auto"/>
        <w:jc w:val="both"/>
        <w:rPr>
          <w:rFonts w:cstheme="minorHAnsi"/>
          <w:sz w:val="22"/>
          <w:szCs w:val="22"/>
        </w:rPr>
      </w:pPr>
    </w:p>
    <w:p w14:paraId="593EFD7E" w14:textId="7137B8AE" w:rsidR="00640C29" w:rsidRPr="006004B7" w:rsidRDefault="00FC4D35" w:rsidP="00FC4D35">
      <w:pPr>
        <w:spacing w:after="0" w:line="240" w:lineRule="auto"/>
        <w:jc w:val="both"/>
        <w:rPr>
          <w:rFonts w:cstheme="minorHAnsi"/>
          <w:sz w:val="22"/>
          <w:szCs w:val="22"/>
        </w:rPr>
      </w:pPr>
      <w:r w:rsidRPr="006004B7">
        <w:rPr>
          <w:rFonts w:cstheme="minorHAnsi"/>
          <w:sz w:val="22"/>
          <w:szCs w:val="22"/>
        </w:rPr>
        <w:t>Erasmus+ Programının yeni döneminin (2021-2017) başlaması ile birlikte, önceki dönem için geçerli olan kurumlararası anlaşmaların da yenilenmesi ve bu yenileme sürecinin dijital bir platforma taşınarak, elektronik imza ile yapılması hâsıl olmuştur. Ancak, yeni döneme geçişte karşılaşılan Avrupa Komisyonu kaynaklı gecikmeler, sistemsel ve teknik sorunlar nedeniyle, hemen hemen her ülkede, ortaklarımızın büyük çoğunluğu ile söz konusu yenileme süreçleri uzun bir zamana yayılmış ve halen tamamen sonuçlanamamıştır. Bu geçiş sürecinde bazı anlaşmaların gerek ortağımızın isteği gerekse Üniversitemizin aktif olarak faydalanamadığı ve işlemeyen anlaşmaları devam ettirmeme kararı doğrultusunda yenilenmemesi söz konusu olmuştur. Bir önceki yıl, yeni eklenen anlaşma sayısı 15 iken, bu yıl 21 yeni anlaşma eklenmiş olmasına rağmen, toplam anlaşma sayısında bununla orantılı bir artış görülmemesinin nedeni bu şekilde açıklanabilir. Bundan sonraki süreçte de salt anlaşma sayısının arttırılmasından ziyade, aktif olarak kullanılabilen anlaşma sayısının yanında hem anlaşması bulunmayan ya da az olan bölümlere yönelik hem de anlaşma sayısının çok az olduğu ülkelere yönelik stratejik adımlar atılmasının daha kaliteli ve verimli hareketlilik faaliyetlerine olanak sağlayacağı ve daha yönetilebilir olacağı düşünülmektedir.</w:t>
      </w:r>
    </w:p>
    <w:p w14:paraId="5F46E5A7" w14:textId="77777777" w:rsidR="00FC4D35" w:rsidRPr="006004B7" w:rsidRDefault="00FC4D35" w:rsidP="00FC4D35">
      <w:pPr>
        <w:spacing w:after="0" w:line="240" w:lineRule="auto"/>
        <w:jc w:val="both"/>
        <w:rPr>
          <w:rFonts w:cstheme="minorHAnsi"/>
          <w:sz w:val="22"/>
          <w:szCs w:val="22"/>
        </w:rPr>
      </w:pPr>
    </w:p>
    <w:p w14:paraId="2D7066E9" w14:textId="14283E93" w:rsidR="00DE3D0F" w:rsidRPr="006004B7" w:rsidRDefault="004A24B1" w:rsidP="00DE3D0F">
      <w:pPr>
        <w:spacing w:after="0" w:line="240" w:lineRule="auto"/>
        <w:jc w:val="both"/>
        <w:rPr>
          <w:rFonts w:cstheme="minorHAnsi"/>
          <w:sz w:val="22"/>
          <w:szCs w:val="22"/>
          <w:u w:val="single"/>
        </w:rPr>
      </w:pPr>
      <w:r w:rsidRPr="006004B7">
        <w:rPr>
          <w:rFonts w:cstheme="minorHAnsi"/>
          <w:sz w:val="22"/>
          <w:szCs w:val="22"/>
          <w:u w:val="single"/>
        </w:rPr>
        <w:t>Mevlâna</w:t>
      </w:r>
      <w:r w:rsidR="00DE3D0F" w:rsidRPr="006004B7">
        <w:rPr>
          <w:rFonts w:cstheme="minorHAnsi"/>
          <w:sz w:val="22"/>
          <w:szCs w:val="22"/>
          <w:u w:val="single"/>
        </w:rPr>
        <w:t xml:space="preserve"> Değişim Programı Protokolleri </w:t>
      </w:r>
    </w:p>
    <w:p w14:paraId="26043B48" w14:textId="77777777" w:rsidR="004A24B1" w:rsidRPr="006004B7" w:rsidRDefault="004A24B1" w:rsidP="004A24B1">
      <w:pPr>
        <w:spacing w:after="0" w:line="240" w:lineRule="auto"/>
        <w:jc w:val="both"/>
        <w:rPr>
          <w:rFonts w:cstheme="minorHAnsi"/>
          <w:sz w:val="22"/>
          <w:szCs w:val="22"/>
        </w:rPr>
      </w:pPr>
      <w:r w:rsidRPr="006004B7">
        <w:rPr>
          <w:rFonts w:cstheme="minorHAnsi"/>
          <w:sz w:val="22"/>
          <w:szCs w:val="22"/>
        </w:rPr>
        <w:t xml:space="preserve">Yükseköğretim Yürütme Kurulunun 18.03.2020 tarihli toplantısında alınan karar gereği, Covid-19 salgınına karşı alınacak tedbirlerle ilgili olarak, 2020-2021 eğitim öğretim yılında Mevlâna Değişim Programı kapsamında gerçekleştirilmesi planlanan hareketliliklerin iptal edilmesinin ardından, takip eden 2021-2022, 2022-2023, 2023-2024 ve 2024-2025 akademik yılları için de faaliyet yapılmaması uygun bulunmuştur. Dolayısıyla bu program hali hazırda aktif değildir. </w:t>
      </w:r>
    </w:p>
    <w:p w14:paraId="0B630284" w14:textId="77777777" w:rsidR="004A24B1" w:rsidRPr="006004B7" w:rsidRDefault="004A24B1" w:rsidP="004A24B1">
      <w:pPr>
        <w:spacing w:after="0" w:line="240" w:lineRule="auto"/>
        <w:jc w:val="both"/>
        <w:rPr>
          <w:rFonts w:cstheme="minorHAnsi"/>
          <w:sz w:val="22"/>
          <w:szCs w:val="22"/>
        </w:rPr>
      </w:pPr>
    </w:p>
    <w:p w14:paraId="2CA75937" w14:textId="70642EC2" w:rsidR="00F1319C" w:rsidRPr="006004B7" w:rsidRDefault="004A24B1" w:rsidP="004A24B1">
      <w:pPr>
        <w:spacing w:after="0" w:line="240" w:lineRule="auto"/>
        <w:jc w:val="both"/>
        <w:rPr>
          <w:rFonts w:cstheme="minorHAnsi"/>
          <w:sz w:val="22"/>
          <w:szCs w:val="22"/>
        </w:rPr>
      </w:pPr>
      <w:r w:rsidRPr="006004B7">
        <w:rPr>
          <w:rFonts w:cstheme="minorHAnsi"/>
          <w:sz w:val="22"/>
          <w:szCs w:val="22"/>
        </w:rPr>
        <w:t>Bu geçiş döneminden istifade ederek tüm protokollerin gözden geçirilmesi ve geçerliliği sona erenlerin arasında yenilenmesinde fayda görülmeyenlerin ayrılması sonucunda, 2022 yılı sonu itibariyle 32 Mevlâna Değişim Protokolü kayıt altına alınmıştır. Devam eden yıllarda mevcut anlaşmaların büyük bir kısmı için geçerlilik süreleri sona ermiş ve program aktif olmadığından anlaşmaların yenilenmesine ihtiyaç duyulmamıştır. Bu doğrultuda, 2024 sonu itibarıyla halen geçerliliği devam eden sadece 4 Mevlâna Değişim Protokolü kayıt altına alınmıştır.</w:t>
      </w:r>
    </w:p>
    <w:p w14:paraId="685DF6BE" w14:textId="77777777" w:rsidR="00346B81" w:rsidRPr="006004B7" w:rsidRDefault="00346B81" w:rsidP="004A24B1">
      <w:pPr>
        <w:spacing w:after="0" w:line="240" w:lineRule="auto"/>
        <w:jc w:val="both"/>
        <w:rPr>
          <w:rFonts w:cstheme="minorHAnsi"/>
          <w:sz w:val="22"/>
          <w:szCs w:val="22"/>
        </w:rPr>
      </w:pPr>
    </w:p>
    <w:p w14:paraId="33FFBC2B" w14:textId="5E6D6DC1" w:rsidR="00DE3D0F" w:rsidRPr="006004B7" w:rsidRDefault="00DE3D0F" w:rsidP="00DE3D0F">
      <w:pPr>
        <w:spacing w:after="0" w:line="240" w:lineRule="auto"/>
        <w:jc w:val="both"/>
        <w:rPr>
          <w:rFonts w:cstheme="minorHAnsi"/>
          <w:sz w:val="22"/>
          <w:szCs w:val="22"/>
          <w:u w:val="single"/>
        </w:rPr>
      </w:pPr>
      <w:r w:rsidRPr="006004B7">
        <w:rPr>
          <w:rFonts w:cstheme="minorHAnsi"/>
          <w:sz w:val="22"/>
          <w:szCs w:val="22"/>
          <w:u w:val="single"/>
        </w:rPr>
        <w:t xml:space="preserve">Uluslararası Akademik </w:t>
      </w:r>
      <w:r w:rsidR="004C7525" w:rsidRPr="006004B7">
        <w:rPr>
          <w:rFonts w:cstheme="minorHAnsi"/>
          <w:sz w:val="22"/>
          <w:szCs w:val="22"/>
          <w:u w:val="single"/>
        </w:rPr>
        <w:t xml:space="preserve">İş </w:t>
      </w:r>
      <w:r w:rsidR="00C11226" w:rsidRPr="006004B7">
        <w:rPr>
          <w:rFonts w:cstheme="minorHAnsi"/>
          <w:sz w:val="22"/>
          <w:szCs w:val="22"/>
          <w:u w:val="single"/>
        </w:rPr>
        <w:t>B</w:t>
      </w:r>
      <w:r w:rsidR="004C7525" w:rsidRPr="006004B7">
        <w:rPr>
          <w:rFonts w:cstheme="minorHAnsi"/>
          <w:sz w:val="22"/>
          <w:szCs w:val="22"/>
          <w:u w:val="single"/>
        </w:rPr>
        <w:t>irliği</w:t>
      </w:r>
      <w:r w:rsidRPr="006004B7">
        <w:rPr>
          <w:rFonts w:cstheme="minorHAnsi"/>
          <w:sz w:val="22"/>
          <w:szCs w:val="22"/>
          <w:u w:val="single"/>
        </w:rPr>
        <w:t xml:space="preserve"> Protokolleri</w:t>
      </w:r>
    </w:p>
    <w:p w14:paraId="467FA0A0" w14:textId="3F0C05F3" w:rsidR="000D72AE" w:rsidRPr="006004B7" w:rsidRDefault="000D72AE" w:rsidP="000D72AE">
      <w:pPr>
        <w:spacing w:after="0" w:line="240" w:lineRule="auto"/>
        <w:jc w:val="both"/>
        <w:rPr>
          <w:rFonts w:cstheme="minorHAnsi"/>
          <w:sz w:val="22"/>
          <w:szCs w:val="22"/>
        </w:rPr>
      </w:pPr>
      <w:r w:rsidRPr="006004B7">
        <w:rPr>
          <w:rFonts w:cstheme="minorHAnsi"/>
          <w:sz w:val="22"/>
          <w:szCs w:val="22"/>
        </w:rPr>
        <w:t xml:space="preserve">Uluslararası akademik iş birliği protokolleri, coğrafi bölge ayrımı olmaksızın dünyanın çeşitli ülkelerindeki yükseköğretim kurumları ile, karşılıklı fayda doğrultusunda öğrenci ve bilim insanı değişimi, kısa dönem ziyaretler ve ders verme amacıyla öğretim üyesi değişimi, konferans, sempozyum ve derslere katılım için bilim insanlarının davet edilmesi, karşılıklı ilgi alanlarında bilgi, akademik malzeme ve yayın değişimi gibi genel kapsamlı alanlarda iş birliğine dair imzalanmış mutabakat anlaşmalarıdır. </w:t>
      </w:r>
    </w:p>
    <w:p w14:paraId="2941FE75" w14:textId="77777777" w:rsidR="000D72AE" w:rsidRPr="006004B7" w:rsidRDefault="000D72AE" w:rsidP="000D72AE">
      <w:pPr>
        <w:spacing w:after="0" w:line="240" w:lineRule="auto"/>
        <w:jc w:val="both"/>
        <w:rPr>
          <w:rFonts w:cstheme="minorHAnsi"/>
          <w:sz w:val="22"/>
          <w:szCs w:val="22"/>
        </w:rPr>
      </w:pPr>
    </w:p>
    <w:p w14:paraId="63CB8A4B" w14:textId="77777777" w:rsidR="000D72AE" w:rsidRPr="006004B7" w:rsidRDefault="000D72AE" w:rsidP="000D72AE">
      <w:pPr>
        <w:spacing w:after="0" w:line="240" w:lineRule="auto"/>
        <w:jc w:val="both"/>
        <w:rPr>
          <w:rFonts w:cstheme="minorHAnsi"/>
          <w:sz w:val="22"/>
          <w:szCs w:val="22"/>
        </w:rPr>
      </w:pPr>
      <w:r w:rsidRPr="006004B7">
        <w:rPr>
          <w:rFonts w:cstheme="minorHAnsi"/>
          <w:sz w:val="22"/>
          <w:szCs w:val="22"/>
        </w:rPr>
        <w:t>Herhangi bir çatı değişim/hareketlilik programı kapsamında yer almayan bu tarz iş birliği protokolleri altında, finansal destek (burs ya da hibe) sağlanmaksızın akademik personel ya da öğrenci kabul edilmesi ya da gönderilmesi, programlar kadar düzenli ve çok sayıda olmasa da mümkün olmaktadır. Öte yandan, bu tarz genel protokollerin bir kısmı aktif olarak karşılıklı akademik, eğitsel ve kültürel faaliyetlere temel oluşturmakla birlikte, bazıları yıllar içinde sadece imzalanmakla kalmıştır.</w:t>
      </w:r>
    </w:p>
    <w:p w14:paraId="12855D81" w14:textId="77777777" w:rsidR="000D72AE" w:rsidRPr="006004B7" w:rsidRDefault="000D72AE" w:rsidP="000D72AE">
      <w:pPr>
        <w:spacing w:after="0" w:line="240" w:lineRule="auto"/>
        <w:jc w:val="both"/>
        <w:rPr>
          <w:rFonts w:cstheme="minorHAnsi"/>
          <w:sz w:val="22"/>
          <w:szCs w:val="22"/>
        </w:rPr>
      </w:pPr>
      <w:r w:rsidRPr="006004B7">
        <w:rPr>
          <w:rFonts w:cstheme="minorHAnsi"/>
          <w:sz w:val="22"/>
          <w:szCs w:val="22"/>
        </w:rPr>
        <w:t xml:space="preserve"> </w:t>
      </w:r>
    </w:p>
    <w:p w14:paraId="2160D3D0" w14:textId="0E651F21" w:rsidR="000D72AE" w:rsidRPr="006004B7" w:rsidRDefault="000D72AE" w:rsidP="000D72AE">
      <w:pPr>
        <w:spacing w:after="0" w:line="240" w:lineRule="auto"/>
        <w:jc w:val="both"/>
        <w:rPr>
          <w:rFonts w:cstheme="minorHAnsi"/>
          <w:sz w:val="22"/>
          <w:szCs w:val="22"/>
        </w:rPr>
      </w:pPr>
      <w:r w:rsidRPr="00A74CFB">
        <w:rPr>
          <w:rFonts w:cstheme="minorHAnsi"/>
          <w:sz w:val="22"/>
          <w:szCs w:val="22"/>
        </w:rPr>
        <w:t xml:space="preserve">2021 yılında tüm akademik birimlere gönderilen Rektör imzalı bir yazıyla </w:t>
      </w:r>
      <w:r w:rsidRPr="00A74CFB">
        <w:rPr>
          <w:rFonts w:cstheme="minorHAnsi"/>
          <w:b/>
          <w:color w:val="365F91"/>
          <w:sz w:val="22"/>
          <w:szCs w:val="22"/>
        </w:rPr>
        <w:t xml:space="preserve">(KANIT </w:t>
      </w:r>
      <w:r w:rsidR="005D3DF8" w:rsidRPr="00A74CFB">
        <w:rPr>
          <w:rFonts w:cstheme="minorHAnsi"/>
          <w:b/>
          <w:color w:val="365F91"/>
          <w:sz w:val="22"/>
          <w:szCs w:val="22"/>
        </w:rPr>
        <w:t>20</w:t>
      </w:r>
      <w:r w:rsidRPr="00A74CFB">
        <w:rPr>
          <w:rFonts w:cstheme="minorHAnsi"/>
          <w:b/>
          <w:color w:val="365F91"/>
          <w:sz w:val="22"/>
          <w:szCs w:val="22"/>
        </w:rPr>
        <w:t xml:space="preserve">) </w:t>
      </w:r>
      <w:r w:rsidRPr="00A74CFB">
        <w:rPr>
          <w:rFonts w:cstheme="minorHAnsi"/>
          <w:sz w:val="22"/>
          <w:szCs w:val="22"/>
        </w:rPr>
        <w:t>protokol</w:t>
      </w:r>
      <w:r w:rsidRPr="006004B7">
        <w:rPr>
          <w:rFonts w:cstheme="minorHAnsi"/>
          <w:sz w:val="22"/>
          <w:szCs w:val="22"/>
        </w:rPr>
        <w:t xml:space="preserve"> imzalanması süreci daha hassas bir şekilde yürütülmeye başlamıştır. Söz konusu süreç, uluslararasılaşmaya gerçek katkı sunabilmesi doğrultusunda, protokol taleplerinin Koordinatörlüğümüze, amaç, niyet ve planlama bilgisi ile birlikte, birim yönetim kurulu kararları doğrultusunda ulaşması ve ancak bu şekilde yasal temsilci imzasına ve Üniversite Senatosunun onayına sunulmasını kapsamaktadır. Öte yandan, akademik iş birliği protokollerinin YÖKSİS üzerinden ilgili veri tabanına kaydedilmesi ve bu protokoller kapsamında yapılan etkinlik ya da değişimlerin de aynı sistem aracılığıyla kayıt altına alınması YÖK tarafından Üniversiteler için zorunlu hale getirilmiştir. </w:t>
      </w:r>
    </w:p>
    <w:p w14:paraId="1AAAA403" w14:textId="77777777" w:rsidR="000D72AE" w:rsidRPr="006004B7" w:rsidRDefault="000D72AE" w:rsidP="000D72AE">
      <w:pPr>
        <w:spacing w:after="0" w:line="240" w:lineRule="auto"/>
        <w:jc w:val="both"/>
        <w:rPr>
          <w:rFonts w:cstheme="minorHAnsi"/>
          <w:sz w:val="22"/>
          <w:szCs w:val="22"/>
        </w:rPr>
      </w:pPr>
    </w:p>
    <w:p w14:paraId="1F62CB94" w14:textId="77777777" w:rsidR="000D72AE" w:rsidRPr="006004B7" w:rsidRDefault="000D72AE" w:rsidP="000D72AE">
      <w:pPr>
        <w:spacing w:after="0" w:line="240" w:lineRule="auto"/>
        <w:jc w:val="both"/>
        <w:rPr>
          <w:rFonts w:cstheme="minorHAnsi"/>
          <w:sz w:val="22"/>
          <w:szCs w:val="22"/>
        </w:rPr>
      </w:pPr>
      <w:r w:rsidRPr="006004B7">
        <w:rPr>
          <w:rFonts w:cstheme="minorHAnsi"/>
          <w:sz w:val="22"/>
          <w:szCs w:val="22"/>
        </w:rPr>
        <w:t xml:space="preserve">Bu gelişmelerle uyumlu olarak, 2023 yılı içinde bugüne dek dosyalanmış ve faaliyet raporlarında yer almış tüm akademik iş birliği protokolleri tek tek gözden geçirilmiş, geçerliliği sona erenler ayıklanmış, yenilenmesinde fayda görülenler için karşı kurumla yenileme süreci başlatılmış ve YÖKSİS kayıtlarının tam anlamıyla güncellenerek gerçek ve detaylı durumu yansıtması için bir çalışma yapılmıştır. </w:t>
      </w:r>
    </w:p>
    <w:p w14:paraId="2C28A0FE" w14:textId="77777777" w:rsidR="000D72AE" w:rsidRPr="006004B7" w:rsidRDefault="000D72AE" w:rsidP="000D72AE">
      <w:pPr>
        <w:spacing w:after="0" w:line="240" w:lineRule="auto"/>
        <w:jc w:val="both"/>
        <w:rPr>
          <w:rFonts w:cstheme="minorHAnsi"/>
          <w:sz w:val="22"/>
          <w:szCs w:val="22"/>
        </w:rPr>
      </w:pPr>
    </w:p>
    <w:p w14:paraId="2DB4FAE7" w14:textId="77777777" w:rsidR="000D72AE" w:rsidRPr="006004B7" w:rsidRDefault="000D72AE" w:rsidP="000D72AE">
      <w:pPr>
        <w:spacing w:after="0" w:line="240" w:lineRule="auto"/>
        <w:jc w:val="both"/>
        <w:rPr>
          <w:rFonts w:cstheme="minorHAnsi"/>
          <w:sz w:val="22"/>
          <w:szCs w:val="22"/>
        </w:rPr>
      </w:pPr>
      <w:r w:rsidRPr="006004B7">
        <w:rPr>
          <w:rFonts w:cstheme="minorHAnsi"/>
          <w:sz w:val="22"/>
          <w:szCs w:val="22"/>
        </w:rPr>
        <w:t xml:space="preserve">Sonuç olarak, 2023 yılı sonu itibarıyla 49 olarak kayıt altına alınmış akademik iş birliği protokolü sayısı 2024 sonu itibarıyla 52’ye yükselmiştir. Bu yıl içinde 5 protokolün geçerlilik süresi sona ermiş olmakla beraber, 8 yeni protokol eklenmiştir. En fazla akademik iş birliği protokolü imzalanmış ortağımızın bulunduğu ülkeler, Kazakistan başta olmak üzere, Pakistan, Ukrayna ve Gürcistan olarak görülmektedir. </w:t>
      </w:r>
    </w:p>
    <w:p w14:paraId="130A4677" w14:textId="77777777" w:rsidR="000D72AE" w:rsidRPr="006004B7" w:rsidRDefault="000D72AE" w:rsidP="000D72AE">
      <w:pPr>
        <w:spacing w:after="0" w:line="240" w:lineRule="auto"/>
        <w:jc w:val="both"/>
        <w:rPr>
          <w:rFonts w:cstheme="minorHAnsi"/>
          <w:sz w:val="22"/>
          <w:szCs w:val="22"/>
        </w:rPr>
      </w:pPr>
      <w:r w:rsidRPr="006004B7">
        <w:rPr>
          <w:rFonts w:cstheme="minorHAnsi"/>
          <w:sz w:val="22"/>
          <w:szCs w:val="22"/>
        </w:rPr>
        <w:t>---</w:t>
      </w:r>
    </w:p>
    <w:p w14:paraId="163D813D" w14:textId="0B945A50" w:rsidR="00D20F19" w:rsidRPr="006004B7" w:rsidRDefault="000D72AE" w:rsidP="000D72AE">
      <w:pPr>
        <w:spacing w:after="0" w:line="240" w:lineRule="auto"/>
        <w:jc w:val="both"/>
        <w:rPr>
          <w:rFonts w:cstheme="minorHAnsi"/>
          <w:sz w:val="22"/>
          <w:szCs w:val="22"/>
        </w:rPr>
      </w:pPr>
      <w:r w:rsidRPr="006004B7">
        <w:rPr>
          <w:rFonts w:cstheme="minorHAnsi"/>
          <w:sz w:val="22"/>
          <w:szCs w:val="22"/>
        </w:rPr>
        <w:t xml:space="preserve">Yukarıda sınıflandırılan uluslararası anlaşmaların/protokollerin toplam sayısına </w:t>
      </w:r>
      <w:r w:rsidR="00C53F96" w:rsidRPr="006004B7">
        <w:rPr>
          <w:rFonts w:cstheme="minorHAnsi"/>
          <w:sz w:val="22"/>
          <w:szCs w:val="22"/>
        </w:rPr>
        <w:t xml:space="preserve">(225) </w:t>
      </w:r>
      <w:r w:rsidRPr="006004B7">
        <w:rPr>
          <w:rFonts w:cstheme="minorHAnsi"/>
          <w:sz w:val="22"/>
          <w:szCs w:val="22"/>
        </w:rPr>
        <w:t>bakıldığında</w:t>
      </w:r>
      <w:r w:rsidR="00C53F96">
        <w:rPr>
          <w:rFonts w:cstheme="minorHAnsi"/>
          <w:sz w:val="22"/>
          <w:szCs w:val="22"/>
        </w:rPr>
        <w:t xml:space="preserve">, </w:t>
      </w:r>
      <w:r w:rsidRPr="006004B7">
        <w:rPr>
          <w:rFonts w:cstheme="minorHAnsi"/>
          <w:sz w:val="22"/>
          <w:szCs w:val="22"/>
        </w:rPr>
        <w:t xml:space="preserve">Stratejik Plan dâhilinde Koordinatörlüğümüzün sorumlu birim olarak belirlendiği 2. amacın 4. hedefi olan “Eğitimde uluslararası perspektifi geliştirmek” üzere oluşturulmuş “uluslararası protokol sayısı” göstergesi, bu yıl için belirlenmiş 201 hedefine fazlasıyla ulaşmıştır. Söz konusu gösterge “her yıl 3 anlaşma eklenmesi” şeklinde belirlenmiş olduğundan, bu yıl eklenen 31 yeni anlaşma beklenenin üzerinde iyi bir performansa işaret etmektedir.   </w:t>
      </w:r>
    </w:p>
    <w:p w14:paraId="4BB15766" w14:textId="77777777" w:rsidR="00203F4C" w:rsidRPr="006004B7" w:rsidRDefault="00203F4C" w:rsidP="000D72AE">
      <w:pPr>
        <w:spacing w:after="0" w:line="240" w:lineRule="auto"/>
        <w:jc w:val="both"/>
        <w:rPr>
          <w:rFonts w:cstheme="minorHAnsi"/>
          <w:sz w:val="22"/>
          <w:szCs w:val="22"/>
        </w:rPr>
      </w:pPr>
    </w:p>
    <w:p w14:paraId="5866D64C" w14:textId="5E7D2D2B" w:rsidR="00DE3D0F" w:rsidRPr="006004B7" w:rsidRDefault="00DE3D0F" w:rsidP="00DE3D0F">
      <w:pPr>
        <w:spacing w:after="0" w:line="240" w:lineRule="auto"/>
        <w:ind w:left="709" w:hanging="709"/>
        <w:rPr>
          <w:rFonts w:cstheme="minorHAnsi"/>
          <w:b/>
          <w:color w:val="632423"/>
          <w:sz w:val="28"/>
          <w:szCs w:val="28"/>
          <w:lang w:eastAsia="tr-TR"/>
        </w:rPr>
      </w:pPr>
      <w:r w:rsidRPr="006004B7">
        <w:rPr>
          <w:rFonts w:cstheme="minorHAnsi"/>
          <w:b/>
          <w:color w:val="632423"/>
          <w:sz w:val="28"/>
          <w:szCs w:val="28"/>
          <w:lang w:eastAsia="tr-TR"/>
        </w:rPr>
        <w:t>1.</w:t>
      </w:r>
      <w:r w:rsidR="00B07848" w:rsidRPr="006004B7">
        <w:rPr>
          <w:rFonts w:cstheme="minorHAnsi"/>
          <w:b/>
          <w:color w:val="632423"/>
          <w:sz w:val="28"/>
          <w:szCs w:val="28"/>
          <w:lang w:eastAsia="tr-TR"/>
        </w:rPr>
        <w:t>2</w:t>
      </w:r>
      <w:r w:rsidRPr="006004B7">
        <w:rPr>
          <w:rFonts w:cstheme="minorHAnsi"/>
          <w:b/>
          <w:color w:val="632423"/>
          <w:sz w:val="28"/>
          <w:szCs w:val="28"/>
          <w:lang w:eastAsia="tr-TR"/>
        </w:rPr>
        <w:t xml:space="preserve"> Genel Değerlendirme  </w:t>
      </w:r>
    </w:p>
    <w:p w14:paraId="7BCBE541" w14:textId="77777777" w:rsidR="009E52D5" w:rsidRPr="006004B7" w:rsidRDefault="0068715E" w:rsidP="0068715E">
      <w:pPr>
        <w:spacing w:after="0" w:line="240" w:lineRule="auto"/>
        <w:ind w:left="709" w:hanging="709"/>
        <w:rPr>
          <w:rFonts w:cstheme="minorHAnsi"/>
          <w:color w:val="632423"/>
          <w:sz w:val="24"/>
          <w:szCs w:val="24"/>
          <w:lang w:eastAsia="tr-TR"/>
        </w:rPr>
      </w:pPr>
      <w:r w:rsidRPr="006004B7">
        <w:rPr>
          <w:rFonts w:cstheme="minorHAnsi"/>
          <w:color w:val="632423"/>
          <w:sz w:val="24"/>
          <w:szCs w:val="24"/>
          <w:lang w:eastAsia="tr-TR"/>
        </w:rPr>
        <w:t xml:space="preserve">        </w:t>
      </w:r>
    </w:p>
    <w:p w14:paraId="0D0BDA62" w14:textId="3EE895E9" w:rsidR="00D447AC" w:rsidRPr="006004B7" w:rsidRDefault="00D447AC" w:rsidP="0068715E">
      <w:pPr>
        <w:spacing w:after="0" w:line="240" w:lineRule="auto"/>
        <w:ind w:left="709" w:hanging="709"/>
        <w:rPr>
          <w:rFonts w:cstheme="minorHAnsi"/>
          <w:b/>
          <w:bCs/>
          <w:color w:val="632423"/>
          <w:sz w:val="24"/>
          <w:szCs w:val="24"/>
          <w:lang w:eastAsia="tr-TR"/>
        </w:rPr>
      </w:pPr>
      <w:r w:rsidRPr="006004B7">
        <w:rPr>
          <w:rFonts w:cstheme="minorHAnsi"/>
          <w:color w:val="632423"/>
          <w:sz w:val="24"/>
          <w:szCs w:val="24"/>
          <w:lang w:eastAsia="tr-TR"/>
        </w:rPr>
        <w:t>Durum ve Kapasite Değerlendirmesi (Güçlü ve zayıf yanlar, zorluklar, fırsatlar)</w:t>
      </w:r>
      <w:r w:rsidRPr="006004B7">
        <w:rPr>
          <w:rFonts w:cstheme="minorHAnsi"/>
          <w:b/>
          <w:bCs/>
          <w:color w:val="632423"/>
          <w:sz w:val="24"/>
          <w:szCs w:val="24"/>
          <w:lang w:eastAsia="tr-TR"/>
        </w:rPr>
        <w:t xml:space="preserve"> </w:t>
      </w:r>
    </w:p>
    <w:p w14:paraId="230370B8" w14:textId="77777777" w:rsidR="009E52D5" w:rsidRPr="006004B7" w:rsidRDefault="009E52D5" w:rsidP="00DE3D0F">
      <w:pPr>
        <w:spacing w:after="0" w:line="240" w:lineRule="auto"/>
        <w:jc w:val="both"/>
        <w:rPr>
          <w:rFonts w:cstheme="minorHAnsi"/>
          <w:sz w:val="22"/>
          <w:szCs w:val="22"/>
          <w:lang w:eastAsia="tr-TR"/>
        </w:rPr>
      </w:pPr>
    </w:p>
    <w:p w14:paraId="2A4D7676" w14:textId="34B73AF4" w:rsidR="00C33FAD" w:rsidRPr="00587CFD" w:rsidRDefault="00C33FAD" w:rsidP="00C33FAD">
      <w:pPr>
        <w:spacing w:after="0" w:line="240" w:lineRule="auto"/>
        <w:jc w:val="both"/>
        <w:rPr>
          <w:rFonts w:cstheme="minorHAnsi"/>
          <w:sz w:val="22"/>
          <w:szCs w:val="22"/>
        </w:rPr>
      </w:pPr>
      <w:r w:rsidRPr="00587CFD">
        <w:rPr>
          <w:rFonts w:cstheme="minorHAnsi"/>
          <w:sz w:val="22"/>
          <w:szCs w:val="22"/>
          <w:lang w:eastAsia="tr-TR"/>
        </w:rPr>
        <w:t>Uluslararası İlişkiler Koordinatörlüğü, Üniversitemizin stratejik hedefleri arasında önemli bir yer bulan uluslararasılaşma sürecinde, u</w:t>
      </w:r>
      <w:r w:rsidRPr="00587CFD">
        <w:rPr>
          <w:rFonts w:cstheme="minorHAnsi"/>
          <w:sz w:val="22"/>
          <w:szCs w:val="22"/>
        </w:rPr>
        <w:t>luslararası öğrenci işlemleri ve hareketlilik programları dâhilindeki faaliyetleri titizlikle yürüt</w:t>
      </w:r>
      <w:r w:rsidR="005B645A">
        <w:rPr>
          <w:rFonts w:cstheme="minorHAnsi"/>
          <w:sz w:val="22"/>
          <w:szCs w:val="22"/>
        </w:rPr>
        <w:t>m</w:t>
      </w:r>
      <w:r w:rsidRPr="00587CFD">
        <w:rPr>
          <w:rFonts w:cstheme="minorHAnsi"/>
          <w:sz w:val="22"/>
          <w:szCs w:val="22"/>
        </w:rPr>
        <w:t>ektedir. Bu sayede, uluslararasılaşma hedeflerine yüksek katkı sağlamakta ve yetkin, deneyimli ve sorumluluk sahibi çalışanları sayesinde sorunları hızlı bir şekilde çözebilmektedir. Görev tanımları ve iş dağılımlarının net bir şekilde belirlenmiş olması, işlerin düzenli ve hızlı bir şekilde yürütülmesine olanak tanımakta; eksiklikler olsa da önemli bir sorun yaşa</w:t>
      </w:r>
      <w:r w:rsidR="000B525E">
        <w:rPr>
          <w:rFonts w:cstheme="minorHAnsi"/>
          <w:sz w:val="22"/>
          <w:szCs w:val="22"/>
        </w:rPr>
        <w:t>n</w:t>
      </w:r>
      <w:r w:rsidRPr="00587CFD">
        <w:rPr>
          <w:rFonts w:cstheme="minorHAnsi"/>
          <w:sz w:val="22"/>
          <w:szCs w:val="22"/>
        </w:rPr>
        <w:t>mamaktadır. Çalışanların yaklaşım ve iş anlayışlarındaki olumlu özellikler sayesinde, Üniversitemizin diğer birimleri (kurum içi paydaşlar) ile sağlıklı ilişkiler kurulmuş ve birim, saygın, çalışkan, sorunsuz işleyen bir birim olarak bilinmektedir.  Bu ol</w:t>
      </w:r>
      <w:r w:rsidR="000B525E">
        <w:rPr>
          <w:rFonts w:cstheme="minorHAnsi"/>
          <w:sz w:val="22"/>
          <w:szCs w:val="22"/>
        </w:rPr>
        <w:t xml:space="preserve">umlu </w:t>
      </w:r>
      <w:r w:rsidRPr="00587CFD">
        <w:rPr>
          <w:rFonts w:cstheme="minorHAnsi"/>
          <w:sz w:val="22"/>
          <w:szCs w:val="22"/>
        </w:rPr>
        <w:t xml:space="preserve">imaj, öğrenciler ve personel nezdinde </w:t>
      </w:r>
      <w:r w:rsidR="00043711">
        <w:rPr>
          <w:rFonts w:cstheme="minorHAnsi"/>
          <w:sz w:val="22"/>
          <w:szCs w:val="22"/>
        </w:rPr>
        <w:t xml:space="preserve">de </w:t>
      </w:r>
      <w:r w:rsidRPr="00587CFD">
        <w:rPr>
          <w:rFonts w:cstheme="minorHAnsi"/>
          <w:sz w:val="22"/>
          <w:szCs w:val="22"/>
        </w:rPr>
        <w:t>destek görmek</w:t>
      </w:r>
      <w:r w:rsidR="005B645A">
        <w:rPr>
          <w:rFonts w:cstheme="minorHAnsi"/>
          <w:sz w:val="22"/>
          <w:szCs w:val="22"/>
        </w:rPr>
        <w:t>t</w:t>
      </w:r>
      <w:r w:rsidRPr="00587CFD">
        <w:rPr>
          <w:rFonts w:cstheme="minorHAnsi"/>
          <w:sz w:val="22"/>
          <w:szCs w:val="22"/>
        </w:rPr>
        <w:t xml:space="preserve">e ve güven duyulan bir birim olarak algılanmaktadır. </w:t>
      </w:r>
    </w:p>
    <w:p w14:paraId="0885C490" w14:textId="77777777" w:rsidR="00DE3D0F" w:rsidRPr="006004B7" w:rsidRDefault="00DE3D0F" w:rsidP="00DE3D0F">
      <w:pPr>
        <w:spacing w:after="0" w:line="240" w:lineRule="auto"/>
        <w:jc w:val="both"/>
        <w:rPr>
          <w:rFonts w:cstheme="minorHAnsi"/>
          <w:sz w:val="22"/>
          <w:szCs w:val="22"/>
        </w:rPr>
      </w:pPr>
    </w:p>
    <w:p w14:paraId="746B10AE" w14:textId="77777777" w:rsidR="00057611" w:rsidRPr="006004B7" w:rsidRDefault="00DE3D0F" w:rsidP="00DE3D0F">
      <w:pPr>
        <w:spacing w:after="0" w:line="240" w:lineRule="auto"/>
        <w:jc w:val="both"/>
        <w:rPr>
          <w:rFonts w:cstheme="minorHAnsi"/>
          <w:sz w:val="22"/>
          <w:szCs w:val="22"/>
        </w:rPr>
      </w:pPr>
      <w:r w:rsidRPr="006004B7">
        <w:rPr>
          <w:rFonts w:cstheme="minorHAnsi"/>
          <w:sz w:val="22"/>
          <w:szCs w:val="22"/>
        </w:rPr>
        <w:t xml:space="preserve">Gerek uluslararası öğrenci kabulü ve yönetimi, gerek değişim programları kapsamında yürütülen tüm faaliyetler, gerek akademik ortaklıklar ve </w:t>
      </w:r>
      <w:r w:rsidR="00A875EC" w:rsidRPr="006004B7">
        <w:rPr>
          <w:rFonts w:cstheme="minorHAnsi"/>
          <w:sz w:val="22"/>
          <w:szCs w:val="22"/>
        </w:rPr>
        <w:t>iş birliği</w:t>
      </w:r>
      <w:r w:rsidRPr="006004B7">
        <w:rPr>
          <w:rFonts w:cstheme="minorHAnsi"/>
          <w:sz w:val="22"/>
          <w:szCs w:val="22"/>
        </w:rPr>
        <w:t xml:space="preserve"> </w:t>
      </w:r>
      <w:r w:rsidR="00DA5C05" w:rsidRPr="006004B7">
        <w:rPr>
          <w:rFonts w:cstheme="minorHAnsi"/>
          <w:sz w:val="22"/>
          <w:szCs w:val="22"/>
        </w:rPr>
        <w:t>faaliyetleri</w:t>
      </w:r>
      <w:r w:rsidR="00A875EC" w:rsidRPr="006004B7">
        <w:rPr>
          <w:rFonts w:cstheme="minorHAnsi"/>
          <w:sz w:val="22"/>
          <w:szCs w:val="22"/>
        </w:rPr>
        <w:t xml:space="preserve"> </w:t>
      </w:r>
      <w:r w:rsidRPr="006004B7">
        <w:rPr>
          <w:rFonts w:cstheme="minorHAnsi"/>
          <w:sz w:val="22"/>
          <w:szCs w:val="22"/>
        </w:rPr>
        <w:t xml:space="preserve">gerek bütçe </w:t>
      </w:r>
      <w:r w:rsidR="00DA5C05" w:rsidRPr="006004B7">
        <w:rPr>
          <w:rFonts w:cstheme="minorHAnsi"/>
          <w:sz w:val="22"/>
          <w:szCs w:val="22"/>
        </w:rPr>
        <w:t>yönetimi</w:t>
      </w:r>
      <w:r w:rsidRPr="006004B7">
        <w:rPr>
          <w:rFonts w:cstheme="minorHAnsi"/>
          <w:sz w:val="22"/>
          <w:szCs w:val="22"/>
        </w:rPr>
        <w:t xml:space="preserve"> gerekse paydaşlar ile iletişim ve süreç yönetimi konularında izlenen tüm adımlar ilgili mevzuata, başvuru rehberlerine, yönetmeliklere, belirlenmiş usul ve esaslara uygun olarak atılmakta, şeffaf, adil ve katılımcı yaklaşımdan ve uygulamalardan asla ödün verilmemektedir. Faaliyetlere ilişkin tüm belgelerin, kurumsal bir form oluşturma/dosyalama/takip sistemi içinde yürütülmesine mutlaka dikkat edilmektedir. Bu noktada, her farklı faaliyet ve her biri içindeki farklı süreçler için kullanılan formlar ve belgeler mutlaka yıllık olarak güncellenmekte ve iyileştirilmektedir.   </w:t>
      </w:r>
    </w:p>
    <w:p w14:paraId="23AD7D1F" w14:textId="77777777" w:rsidR="00057611" w:rsidRPr="006004B7" w:rsidRDefault="00057611" w:rsidP="00DE3D0F">
      <w:pPr>
        <w:spacing w:after="0" w:line="240" w:lineRule="auto"/>
        <w:jc w:val="both"/>
        <w:rPr>
          <w:rFonts w:cstheme="minorHAnsi"/>
          <w:sz w:val="22"/>
          <w:szCs w:val="22"/>
        </w:rPr>
      </w:pPr>
    </w:p>
    <w:p w14:paraId="0ED275DF" w14:textId="5C68273F" w:rsidR="00DE3D0F" w:rsidRPr="006004B7" w:rsidRDefault="003873C4" w:rsidP="00DE3D0F">
      <w:pPr>
        <w:spacing w:after="0" w:line="240" w:lineRule="auto"/>
        <w:jc w:val="both"/>
        <w:rPr>
          <w:rFonts w:cstheme="minorHAnsi"/>
          <w:sz w:val="22"/>
          <w:szCs w:val="22"/>
        </w:rPr>
      </w:pPr>
      <w:r w:rsidRPr="006004B7">
        <w:rPr>
          <w:rFonts w:cstheme="minorHAnsi"/>
          <w:sz w:val="22"/>
          <w:szCs w:val="22"/>
        </w:rPr>
        <w:t>Ancak, hizmetlerin</w:t>
      </w:r>
      <w:r w:rsidR="00DE3D0F" w:rsidRPr="006004B7">
        <w:rPr>
          <w:rFonts w:cstheme="minorHAnsi"/>
          <w:sz w:val="22"/>
          <w:szCs w:val="22"/>
        </w:rPr>
        <w:t xml:space="preserve"> belirli, sistemli ve izlenebilir şekilde, kalite güvence sistemi dâhilinde yürütülmesi noktasında, iç ve dış paydaşların çalışmalar</w:t>
      </w:r>
      <w:r w:rsidR="00057611" w:rsidRPr="006004B7">
        <w:rPr>
          <w:rFonts w:cstheme="minorHAnsi"/>
          <w:sz w:val="22"/>
          <w:szCs w:val="22"/>
        </w:rPr>
        <w:t>a</w:t>
      </w:r>
      <w:r w:rsidR="00DE3D0F" w:rsidRPr="006004B7">
        <w:rPr>
          <w:rFonts w:cstheme="minorHAnsi"/>
          <w:sz w:val="22"/>
          <w:szCs w:val="22"/>
        </w:rPr>
        <w:t xml:space="preserve"> katılımı, geri bildirim sistemleri, toplantılar, memnuniyet anketleri gibi ölçümlerin de önemli olduğu aşikârdır. Bu noktada, iç/dış paydaşlar ile etkileşimin </w:t>
      </w:r>
      <w:r w:rsidR="00057611" w:rsidRPr="006004B7">
        <w:rPr>
          <w:rFonts w:cstheme="minorHAnsi"/>
          <w:sz w:val="22"/>
          <w:szCs w:val="22"/>
        </w:rPr>
        <w:t xml:space="preserve">daha da </w:t>
      </w:r>
      <w:r w:rsidR="00DE3D0F" w:rsidRPr="006004B7">
        <w:rPr>
          <w:rFonts w:cstheme="minorHAnsi"/>
          <w:sz w:val="22"/>
          <w:szCs w:val="22"/>
        </w:rPr>
        <w:t xml:space="preserve">geliştirilerek, sunulan hizmetlerle ilgili paydaş geri bildirimleri elde etmeye yönelik </w:t>
      </w:r>
      <w:r w:rsidR="000F17C8" w:rsidRPr="006004B7">
        <w:rPr>
          <w:rFonts w:cstheme="minorHAnsi"/>
          <w:sz w:val="22"/>
          <w:szCs w:val="22"/>
        </w:rPr>
        <w:t xml:space="preserve">farklı </w:t>
      </w:r>
      <w:r w:rsidR="00DE3D0F" w:rsidRPr="006004B7">
        <w:rPr>
          <w:rFonts w:cstheme="minorHAnsi"/>
          <w:sz w:val="22"/>
          <w:szCs w:val="22"/>
        </w:rPr>
        <w:t xml:space="preserve">çalışmalar yapılması, bunların sonuçlarının özet halinde kayıt altına alınması, yapılabilecek iyileştirmelerin belirlenmesi, eylem planlarının oluşturulması, yansımaları gösteren raporların hazırlanması ve </w:t>
      </w:r>
      <w:r w:rsidR="000F17C8" w:rsidRPr="006004B7">
        <w:rPr>
          <w:rFonts w:cstheme="minorHAnsi"/>
          <w:sz w:val="22"/>
          <w:szCs w:val="22"/>
        </w:rPr>
        <w:t xml:space="preserve">daha fazla </w:t>
      </w:r>
      <w:r w:rsidR="00DE3D0F" w:rsidRPr="006004B7">
        <w:rPr>
          <w:rFonts w:cstheme="minorHAnsi"/>
          <w:sz w:val="22"/>
          <w:szCs w:val="22"/>
        </w:rPr>
        <w:t>PUKÖ çevriminin kapatılması amacına yönelik bir kalite güvence sistemi</w:t>
      </w:r>
      <w:r w:rsidR="000571A1" w:rsidRPr="006004B7">
        <w:rPr>
          <w:rFonts w:cstheme="minorHAnsi"/>
          <w:sz w:val="22"/>
          <w:szCs w:val="22"/>
        </w:rPr>
        <w:t xml:space="preserve">nin oturtulması </w:t>
      </w:r>
      <w:r w:rsidR="003833E1" w:rsidRPr="006004B7">
        <w:rPr>
          <w:rFonts w:cstheme="minorHAnsi"/>
          <w:sz w:val="22"/>
          <w:szCs w:val="22"/>
        </w:rPr>
        <w:t>fırsatı değe</w:t>
      </w:r>
      <w:r w:rsidR="00A377EC" w:rsidRPr="006004B7">
        <w:rPr>
          <w:rFonts w:cstheme="minorHAnsi"/>
          <w:sz w:val="22"/>
          <w:szCs w:val="22"/>
        </w:rPr>
        <w:t xml:space="preserve">rlendirilmelidir. </w:t>
      </w:r>
      <w:r w:rsidR="00DE3D0F" w:rsidRPr="006004B7">
        <w:rPr>
          <w:rFonts w:cstheme="minorHAnsi"/>
          <w:sz w:val="22"/>
          <w:szCs w:val="22"/>
        </w:rPr>
        <w:t xml:space="preserve"> </w:t>
      </w:r>
    </w:p>
    <w:p w14:paraId="3B00B046" w14:textId="77777777" w:rsidR="00DE3D0F" w:rsidRPr="006004B7" w:rsidRDefault="00DE3D0F" w:rsidP="00DE3D0F">
      <w:pPr>
        <w:spacing w:after="0" w:line="240" w:lineRule="auto"/>
        <w:jc w:val="both"/>
        <w:rPr>
          <w:rFonts w:cstheme="minorHAnsi"/>
          <w:sz w:val="22"/>
          <w:szCs w:val="22"/>
        </w:rPr>
      </w:pPr>
    </w:p>
    <w:p w14:paraId="6B0A459A" w14:textId="6EA918BE" w:rsidR="00422524" w:rsidRPr="006004B7" w:rsidRDefault="00DE3D0F" w:rsidP="00DE3D0F">
      <w:pPr>
        <w:spacing w:after="0" w:line="240" w:lineRule="auto"/>
        <w:jc w:val="both"/>
        <w:rPr>
          <w:rFonts w:cstheme="minorHAnsi"/>
          <w:sz w:val="22"/>
          <w:szCs w:val="22"/>
        </w:rPr>
      </w:pPr>
      <w:r w:rsidRPr="006004B7">
        <w:rPr>
          <w:rFonts w:cstheme="minorHAnsi"/>
          <w:sz w:val="22"/>
          <w:szCs w:val="22"/>
        </w:rPr>
        <w:t>UİK akademik bir birim olmadığından düzenli olarak yapılan yönetim kurulu toplantıları bulunmamaktadır. Bu sebeple, yapılan çalışmaların, iyileştirmelerin ka</w:t>
      </w:r>
      <w:r w:rsidR="00E607B9" w:rsidRPr="006004B7">
        <w:rPr>
          <w:rFonts w:cstheme="minorHAnsi"/>
          <w:sz w:val="22"/>
          <w:szCs w:val="22"/>
        </w:rPr>
        <w:t xml:space="preserve">yıt </w:t>
      </w:r>
      <w:r w:rsidRPr="006004B7">
        <w:rPr>
          <w:rFonts w:cstheme="minorHAnsi"/>
          <w:sz w:val="22"/>
          <w:szCs w:val="22"/>
        </w:rPr>
        <w:t xml:space="preserve">altına alınarak kanıt olarak sunulabilmesi noktasında, Birim Kalite Komisyonu toplantıları </w:t>
      </w:r>
      <w:r w:rsidR="00E607B9" w:rsidRPr="006004B7">
        <w:rPr>
          <w:rFonts w:cstheme="minorHAnsi"/>
          <w:sz w:val="22"/>
          <w:szCs w:val="22"/>
        </w:rPr>
        <w:t xml:space="preserve">iyi </w:t>
      </w:r>
      <w:r w:rsidRPr="006004B7">
        <w:rPr>
          <w:rFonts w:cstheme="minorHAnsi"/>
          <w:sz w:val="22"/>
          <w:szCs w:val="22"/>
        </w:rPr>
        <w:t xml:space="preserve">bir ikame sistemi </w:t>
      </w:r>
      <w:r w:rsidR="002526E1" w:rsidRPr="006004B7">
        <w:rPr>
          <w:rFonts w:cstheme="minorHAnsi"/>
          <w:sz w:val="22"/>
          <w:szCs w:val="22"/>
        </w:rPr>
        <w:t>ola</w:t>
      </w:r>
      <w:r w:rsidR="004355C6" w:rsidRPr="006004B7">
        <w:rPr>
          <w:rFonts w:cstheme="minorHAnsi"/>
          <w:sz w:val="22"/>
          <w:szCs w:val="22"/>
        </w:rPr>
        <w:t xml:space="preserve">rak düşünülebilir. </w:t>
      </w:r>
      <w:r w:rsidRPr="006004B7">
        <w:rPr>
          <w:rFonts w:cstheme="minorHAnsi"/>
          <w:sz w:val="22"/>
          <w:szCs w:val="22"/>
        </w:rPr>
        <w:t>Birim dâhilinde her alt birimi etkileyecek şekilde personel sayısının kayda değer derecede azalması ile birlikte gündelik rutin süreçlerin yanında acil ve problemli süreçlerin yönetiminin de getirdiği iş yükü ve zaman yetersizliği</w:t>
      </w:r>
      <w:r w:rsidR="005F2641" w:rsidRPr="006004B7">
        <w:rPr>
          <w:rFonts w:cstheme="minorHAnsi"/>
          <w:sz w:val="22"/>
          <w:szCs w:val="22"/>
        </w:rPr>
        <w:t xml:space="preserve"> </w:t>
      </w:r>
      <w:r w:rsidR="00E302EC" w:rsidRPr="006004B7">
        <w:rPr>
          <w:rFonts w:cstheme="minorHAnsi"/>
          <w:sz w:val="22"/>
          <w:szCs w:val="22"/>
        </w:rPr>
        <w:t xml:space="preserve">sebebiyle </w:t>
      </w:r>
      <w:r w:rsidR="00B3785C" w:rsidRPr="006004B7">
        <w:rPr>
          <w:rFonts w:cstheme="minorHAnsi"/>
          <w:sz w:val="22"/>
          <w:szCs w:val="22"/>
        </w:rPr>
        <w:t xml:space="preserve">2022 yılı içinde </w:t>
      </w:r>
      <w:r w:rsidRPr="006004B7">
        <w:rPr>
          <w:rFonts w:cstheme="minorHAnsi"/>
          <w:sz w:val="22"/>
          <w:szCs w:val="22"/>
        </w:rPr>
        <w:t xml:space="preserve">Birim Kalite Komisyonu toplantıları yapılamamıştır. Bu </w:t>
      </w:r>
      <w:r w:rsidR="004D598C" w:rsidRPr="006004B7">
        <w:rPr>
          <w:rFonts w:cstheme="minorHAnsi"/>
          <w:sz w:val="22"/>
          <w:szCs w:val="22"/>
        </w:rPr>
        <w:t xml:space="preserve">zayıf yanın </w:t>
      </w:r>
      <w:r w:rsidR="00664DA7" w:rsidRPr="006004B7">
        <w:rPr>
          <w:rFonts w:cstheme="minorHAnsi"/>
          <w:sz w:val="22"/>
          <w:szCs w:val="22"/>
        </w:rPr>
        <w:t xml:space="preserve">geliştirilmesi adına, </w:t>
      </w:r>
      <w:r w:rsidR="007514D0" w:rsidRPr="006004B7">
        <w:rPr>
          <w:rFonts w:cstheme="minorHAnsi"/>
          <w:sz w:val="22"/>
          <w:szCs w:val="22"/>
        </w:rPr>
        <w:t xml:space="preserve">2023 yılı boyunca </w:t>
      </w:r>
      <w:r w:rsidR="00270932" w:rsidRPr="006004B7">
        <w:rPr>
          <w:rFonts w:cstheme="minorHAnsi"/>
          <w:sz w:val="22"/>
          <w:szCs w:val="22"/>
        </w:rPr>
        <w:t xml:space="preserve">toplam 5 (beş) </w:t>
      </w:r>
      <w:r w:rsidR="00286A0B" w:rsidRPr="006004B7">
        <w:rPr>
          <w:rFonts w:cstheme="minorHAnsi"/>
          <w:sz w:val="22"/>
          <w:szCs w:val="22"/>
        </w:rPr>
        <w:t xml:space="preserve">tane </w:t>
      </w:r>
      <w:r w:rsidR="00B47DAF" w:rsidRPr="006004B7">
        <w:rPr>
          <w:rFonts w:cstheme="minorHAnsi"/>
          <w:sz w:val="22"/>
          <w:szCs w:val="22"/>
        </w:rPr>
        <w:t>ve 2024 yılı</w:t>
      </w:r>
      <w:r w:rsidR="00951003" w:rsidRPr="006004B7">
        <w:rPr>
          <w:rFonts w:cstheme="minorHAnsi"/>
          <w:sz w:val="22"/>
          <w:szCs w:val="22"/>
        </w:rPr>
        <w:t xml:space="preserve"> boyunca toplam 4 (</w:t>
      </w:r>
      <w:r w:rsidR="00286A0B" w:rsidRPr="006004B7">
        <w:rPr>
          <w:rFonts w:cstheme="minorHAnsi"/>
          <w:sz w:val="22"/>
          <w:szCs w:val="22"/>
        </w:rPr>
        <w:t xml:space="preserve">dört) tane </w:t>
      </w:r>
      <w:r w:rsidR="00FF0A33" w:rsidRPr="006004B7">
        <w:rPr>
          <w:rFonts w:cstheme="minorHAnsi"/>
          <w:sz w:val="22"/>
          <w:szCs w:val="22"/>
        </w:rPr>
        <w:t>BKK toplantısı gerçekleştir</w:t>
      </w:r>
      <w:r w:rsidR="00290E1F" w:rsidRPr="006004B7">
        <w:rPr>
          <w:rFonts w:cstheme="minorHAnsi"/>
          <w:sz w:val="22"/>
          <w:szCs w:val="22"/>
        </w:rPr>
        <w:t xml:space="preserve">ilmiş ve </w:t>
      </w:r>
      <w:r w:rsidR="00FF0A33" w:rsidRPr="006004B7">
        <w:rPr>
          <w:rFonts w:cstheme="minorHAnsi"/>
          <w:sz w:val="22"/>
          <w:szCs w:val="22"/>
        </w:rPr>
        <w:t>kayıt altına alınan toplantı tuta</w:t>
      </w:r>
      <w:r w:rsidR="00422524" w:rsidRPr="006004B7">
        <w:rPr>
          <w:rFonts w:cstheme="minorHAnsi"/>
          <w:sz w:val="22"/>
          <w:szCs w:val="22"/>
        </w:rPr>
        <w:t xml:space="preserve">nakları </w:t>
      </w:r>
      <w:r w:rsidR="00261156" w:rsidRPr="00A74CFB">
        <w:rPr>
          <w:rFonts w:cstheme="minorHAnsi"/>
          <w:b/>
          <w:bCs/>
          <w:color w:val="1F497D" w:themeColor="text2"/>
          <w:sz w:val="22"/>
          <w:szCs w:val="22"/>
        </w:rPr>
        <w:t>(KANIT 21)</w:t>
      </w:r>
      <w:r w:rsidR="00261156" w:rsidRPr="00A74CFB">
        <w:rPr>
          <w:rFonts w:cstheme="minorHAnsi"/>
          <w:color w:val="1F497D" w:themeColor="text2"/>
          <w:sz w:val="22"/>
          <w:szCs w:val="22"/>
        </w:rPr>
        <w:t xml:space="preserve"> </w:t>
      </w:r>
      <w:r w:rsidR="00422524" w:rsidRPr="00A74CFB">
        <w:rPr>
          <w:rFonts w:cstheme="minorHAnsi"/>
          <w:sz w:val="22"/>
          <w:szCs w:val="22"/>
        </w:rPr>
        <w:t>web</w:t>
      </w:r>
      <w:r w:rsidR="00422524" w:rsidRPr="006004B7">
        <w:rPr>
          <w:rFonts w:cstheme="minorHAnsi"/>
          <w:sz w:val="22"/>
          <w:szCs w:val="22"/>
        </w:rPr>
        <w:t xml:space="preserve"> sayfamızda yayımlanmıştır. </w:t>
      </w:r>
    </w:p>
    <w:p w14:paraId="6841ACEF" w14:textId="77777777" w:rsidR="00422524" w:rsidRPr="006004B7" w:rsidRDefault="00422524" w:rsidP="00DE3D0F">
      <w:pPr>
        <w:spacing w:after="0" w:line="240" w:lineRule="auto"/>
        <w:jc w:val="both"/>
        <w:rPr>
          <w:rFonts w:cstheme="minorHAnsi"/>
          <w:sz w:val="22"/>
          <w:szCs w:val="22"/>
        </w:rPr>
      </w:pPr>
    </w:p>
    <w:p w14:paraId="15C0BCDF" w14:textId="77777777" w:rsidR="006435EE" w:rsidRPr="006004B7" w:rsidRDefault="00422524" w:rsidP="006435EE">
      <w:pPr>
        <w:spacing w:after="0" w:line="240" w:lineRule="auto"/>
        <w:jc w:val="both"/>
        <w:rPr>
          <w:rFonts w:cstheme="minorHAnsi"/>
          <w:sz w:val="22"/>
          <w:szCs w:val="22"/>
        </w:rPr>
      </w:pPr>
      <w:r w:rsidRPr="006004B7">
        <w:rPr>
          <w:rFonts w:cstheme="minorHAnsi"/>
          <w:sz w:val="22"/>
          <w:szCs w:val="22"/>
        </w:rPr>
        <w:t>Ku</w:t>
      </w:r>
      <w:r w:rsidR="00DE3D0F" w:rsidRPr="006004B7">
        <w:rPr>
          <w:rFonts w:cstheme="minorHAnsi"/>
          <w:sz w:val="22"/>
          <w:szCs w:val="22"/>
        </w:rPr>
        <w:t xml:space="preserve">rumsal Stratejik Plan ve bu kapsamda ilan edilmiş amaç ve hedeflerle uyumlu olarak, Koordinatörlüğümüz </w:t>
      </w:r>
      <w:r w:rsidR="006435EE" w:rsidRPr="006004B7">
        <w:rPr>
          <w:rFonts w:cstheme="minorHAnsi"/>
          <w:sz w:val="22"/>
          <w:szCs w:val="22"/>
        </w:rPr>
        <w:t>Kurumsal Stratejik Plan ve bu kapsamda ilan edilmiş amaç ve hedeflerle uyumlu olarak, Koordinatörlüğümüz sorumluluğu altında ya da katkısı ile ulaşılması beklenen hedefler belirli olmakla birlikte, hızla gelişen ve değişen ulusal/uluslararası gündem ve gelişmeler, sıklıkla ortaya çıkan olağanüstü durumlar, krizler, değişen uluslararasılaşma politika ve eğilimleri, yürütülen programlarda ve uluslararası öğrenci kabulünde ortaya çıkan yeni uygulamalar (YÖK koordinasyonunda ilerleyen değişim programlarının belirli bir süredir askıya alınmış olması, uluslararası öğrenci kabulü ile ilgili olarak merkezi sınav uygulamasına geçilmesi, ikamet izni prosedürlerinde gerçekleşen değişiklikler, uluslararası öğrenciler için genel sağlık sigortası uygulaması), yoğun şekilde karşımıza çıkan dijitalleşme uygulamaları ve zorunlulukları, yerine konulamayan insan kaynağı kaybı, çetinleşen ekonomik koşullar karşısında ortaya çıkan tercihler, eğilimler ve zorluklar, değişen mali kaynak v</w:t>
      </w:r>
      <w:r w:rsidR="006435EE">
        <w:rPr>
          <w:rFonts w:cstheme="minorHAnsi"/>
          <w:sz w:val="22"/>
          <w:szCs w:val="22"/>
        </w:rPr>
        <w:t xml:space="preserve">e bütçe imkânları gibi gerçek </w:t>
      </w:r>
      <w:proofErr w:type="spellStart"/>
      <w:r w:rsidR="006435EE" w:rsidRPr="00043711">
        <w:rPr>
          <w:rFonts w:cstheme="minorHAnsi"/>
          <w:sz w:val="22"/>
          <w:szCs w:val="22"/>
        </w:rPr>
        <w:t>kısıtılar</w:t>
      </w:r>
      <w:proofErr w:type="spellEnd"/>
      <w:r w:rsidR="006435EE" w:rsidRPr="00043711">
        <w:rPr>
          <w:rFonts w:cstheme="minorHAnsi"/>
          <w:sz w:val="22"/>
          <w:szCs w:val="22"/>
        </w:rPr>
        <w:t xml:space="preserve"> karşısında birim kalite hedeflerinin gözden geçirilerek gerekli noktalarda güncellenmesi ihtiyacı bulunmaktadır. Örneğin, “uluslararası öğrenci sayısının arttırılması” hedefinin, “yeni kayıt sayısının her yıl makul bir oranda arttırılması </w:t>
      </w:r>
      <w:r w:rsidR="006435EE" w:rsidRPr="006004B7">
        <w:rPr>
          <w:rFonts w:cstheme="minorHAnsi"/>
          <w:sz w:val="22"/>
          <w:szCs w:val="22"/>
        </w:rPr>
        <w:t xml:space="preserve">ya da değişen koşullara göre doyum noktasında sabitlenmesi” şeklinde, “değişim programları kapsamında gelen/giden öğrenci sayılarının arttırılması” hedefi “azalmamasını ya da koşullar aksi bir zorlama getirmedikçe artmasını sağlamak” şeklinde düzenlenmesi bu güncellemeler arasında yer alabilir. </w:t>
      </w:r>
    </w:p>
    <w:p w14:paraId="524A263A" w14:textId="1E1A7BB9" w:rsidR="00A5796E" w:rsidRPr="006004B7" w:rsidRDefault="00A5796E" w:rsidP="00DE3D0F">
      <w:pPr>
        <w:spacing w:after="0" w:line="240" w:lineRule="auto"/>
        <w:jc w:val="both"/>
        <w:rPr>
          <w:rFonts w:cstheme="minorHAnsi"/>
          <w:sz w:val="22"/>
          <w:szCs w:val="22"/>
        </w:rPr>
      </w:pPr>
    </w:p>
    <w:p w14:paraId="75060385" w14:textId="7F770727" w:rsidR="00657598" w:rsidRPr="006004B7" w:rsidRDefault="006150B5" w:rsidP="00657598">
      <w:pPr>
        <w:spacing w:after="0" w:line="240" w:lineRule="auto"/>
        <w:jc w:val="both"/>
        <w:rPr>
          <w:rFonts w:cstheme="minorHAnsi"/>
          <w:sz w:val="22"/>
          <w:szCs w:val="22"/>
        </w:rPr>
      </w:pPr>
      <w:r w:rsidRPr="006004B7">
        <w:rPr>
          <w:rFonts w:cstheme="minorHAnsi"/>
          <w:sz w:val="22"/>
          <w:szCs w:val="22"/>
        </w:rPr>
        <w:t xml:space="preserve">Tüm bu gelişme </w:t>
      </w:r>
      <w:r w:rsidR="00DA534D" w:rsidRPr="006004B7">
        <w:rPr>
          <w:rFonts w:cstheme="minorHAnsi"/>
          <w:sz w:val="22"/>
          <w:szCs w:val="22"/>
        </w:rPr>
        <w:t>v</w:t>
      </w:r>
      <w:r w:rsidRPr="006004B7">
        <w:rPr>
          <w:rFonts w:cstheme="minorHAnsi"/>
          <w:sz w:val="22"/>
          <w:szCs w:val="22"/>
        </w:rPr>
        <w:t>e değişiklikler</w:t>
      </w:r>
      <w:r w:rsidR="00B735E3" w:rsidRPr="006004B7">
        <w:rPr>
          <w:rFonts w:cstheme="minorHAnsi"/>
          <w:sz w:val="22"/>
          <w:szCs w:val="22"/>
        </w:rPr>
        <w:t xml:space="preserve">, </w:t>
      </w:r>
      <w:r w:rsidR="006565E3" w:rsidRPr="006004B7">
        <w:rPr>
          <w:rFonts w:cstheme="minorHAnsi"/>
          <w:sz w:val="22"/>
          <w:szCs w:val="22"/>
        </w:rPr>
        <w:t xml:space="preserve">hedefler </w:t>
      </w:r>
      <w:r w:rsidR="00B735E3" w:rsidRPr="006004B7">
        <w:rPr>
          <w:rFonts w:cstheme="minorHAnsi"/>
          <w:sz w:val="22"/>
          <w:szCs w:val="22"/>
        </w:rPr>
        <w:t xml:space="preserve">yanında, </w:t>
      </w:r>
      <w:r w:rsidR="006565E3" w:rsidRPr="006004B7">
        <w:rPr>
          <w:rFonts w:cstheme="minorHAnsi"/>
          <w:sz w:val="22"/>
          <w:szCs w:val="22"/>
        </w:rPr>
        <w:t xml:space="preserve">birim iş süreçlerinin </w:t>
      </w:r>
      <w:r w:rsidR="00B735E3" w:rsidRPr="006004B7">
        <w:rPr>
          <w:rFonts w:cstheme="minorHAnsi"/>
          <w:sz w:val="22"/>
          <w:szCs w:val="22"/>
        </w:rPr>
        <w:t xml:space="preserve">ve </w:t>
      </w:r>
      <w:r w:rsidR="00DA534D" w:rsidRPr="006004B7">
        <w:rPr>
          <w:rFonts w:cstheme="minorHAnsi"/>
          <w:sz w:val="22"/>
          <w:szCs w:val="22"/>
        </w:rPr>
        <w:t xml:space="preserve">mevcut görev tanımlarının </w:t>
      </w:r>
      <w:r w:rsidR="00B735E3" w:rsidRPr="006004B7">
        <w:rPr>
          <w:rFonts w:cstheme="minorHAnsi"/>
          <w:sz w:val="22"/>
          <w:szCs w:val="22"/>
        </w:rPr>
        <w:t xml:space="preserve">da </w:t>
      </w:r>
      <w:r w:rsidR="00F17CDF" w:rsidRPr="006004B7">
        <w:rPr>
          <w:rFonts w:cstheme="minorHAnsi"/>
          <w:sz w:val="22"/>
          <w:szCs w:val="22"/>
        </w:rPr>
        <w:t xml:space="preserve">yeniden </w:t>
      </w:r>
      <w:r w:rsidR="00295220" w:rsidRPr="006004B7">
        <w:rPr>
          <w:rFonts w:cstheme="minorHAnsi"/>
          <w:sz w:val="22"/>
          <w:szCs w:val="22"/>
        </w:rPr>
        <w:t xml:space="preserve">gözden geçirilerek güncellenmesi gereğini ortaya çıkarmıştır. </w:t>
      </w:r>
      <w:r w:rsidR="00DA534D" w:rsidRPr="006004B7">
        <w:rPr>
          <w:rFonts w:cstheme="minorHAnsi"/>
          <w:sz w:val="22"/>
          <w:szCs w:val="22"/>
        </w:rPr>
        <w:t xml:space="preserve"> </w:t>
      </w:r>
      <w:r w:rsidR="00657598" w:rsidRPr="006004B7">
        <w:rPr>
          <w:rFonts w:cstheme="minorHAnsi"/>
          <w:sz w:val="22"/>
          <w:szCs w:val="22"/>
        </w:rPr>
        <w:t>Bu noktada, 2025 yılı içinde bir eylem planı belirlen</w:t>
      </w:r>
      <w:r w:rsidR="00AB0718" w:rsidRPr="006004B7">
        <w:rPr>
          <w:rFonts w:cstheme="minorHAnsi"/>
          <w:sz w:val="22"/>
          <w:szCs w:val="22"/>
        </w:rPr>
        <w:t xml:space="preserve">mesi yerinde olacaktır. </w:t>
      </w:r>
      <w:r w:rsidR="00657598" w:rsidRPr="006004B7">
        <w:rPr>
          <w:rFonts w:cstheme="minorHAnsi"/>
          <w:sz w:val="22"/>
          <w:szCs w:val="22"/>
        </w:rPr>
        <w:t xml:space="preserve">  </w:t>
      </w:r>
    </w:p>
    <w:p w14:paraId="1A09621F" w14:textId="77777777" w:rsidR="00657598" w:rsidRPr="006004B7" w:rsidRDefault="00657598" w:rsidP="00DE3D0F">
      <w:pPr>
        <w:spacing w:after="0" w:line="240" w:lineRule="auto"/>
        <w:jc w:val="both"/>
        <w:rPr>
          <w:rFonts w:cstheme="minorHAnsi"/>
          <w:sz w:val="22"/>
          <w:szCs w:val="22"/>
        </w:rPr>
      </w:pPr>
    </w:p>
    <w:p w14:paraId="61A41C50" w14:textId="41FE1928" w:rsidR="001464DA" w:rsidRPr="006004B7" w:rsidRDefault="001464DA" w:rsidP="001464DA">
      <w:pPr>
        <w:spacing w:after="0" w:line="240" w:lineRule="auto"/>
        <w:rPr>
          <w:rFonts w:cstheme="minorHAnsi"/>
          <w:b/>
          <w:bCs/>
          <w:color w:val="632423"/>
          <w:sz w:val="28"/>
          <w:szCs w:val="28"/>
          <w:lang w:eastAsia="tr-TR"/>
        </w:rPr>
      </w:pPr>
      <w:r w:rsidRPr="006004B7">
        <w:rPr>
          <w:rFonts w:cstheme="minorHAnsi"/>
          <w:b/>
          <w:bCs/>
          <w:color w:val="632423"/>
          <w:sz w:val="28"/>
          <w:szCs w:val="28"/>
          <w:lang w:eastAsia="tr-TR"/>
        </w:rPr>
        <w:t>1.</w:t>
      </w:r>
      <w:r w:rsidR="00B07848" w:rsidRPr="006004B7">
        <w:rPr>
          <w:rFonts w:cstheme="minorHAnsi"/>
          <w:b/>
          <w:bCs/>
          <w:color w:val="632423"/>
          <w:sz w:val="28"/>
          <w:szCs w:val="28"/>
          <w:lang w:eastAsia="tr-TR"/>
        </w:rPr>
        <w:t>3</w:t>
      </w:r>
      <w:r w:rsidRPr="006004B7">
        <w:rPr>
          <w:rFonts w:cstheme="minorHAnsi"/>
          <w:b/>
          <w:bCs/>
          <w:color w:val="632423"/>
          <w:sz w:val="28"/>
          <w:szCs w:val="28"/>
          <w:lang w:eastAsia="tr-TR"/>
        </w:rPr>
        <w:t xml:space="preserve"> İyileştirmeye Açık Alanlar</w:t>
      </w:r>
    </w:p>
    <w:p w14:paraId="02161517" w14:textId="77777777" w:rsidR="00E47E34" w:rsidRPr="006004B7" w:rsidRDefault="00E47E34" w:rsidP="001464DA">
      <w:pPr>
        <w:spacing w:after="0" w:line="240" w:lineRule="auto"/>
        <w:rPr>
          <w:rFonts w:cstheme="minorHAnsi"/>
          <w:b/>
          <w:bCs/>
          <w:color w:val="632423"/>
          <w:sz w:val="24"/>
          <w:szCs w:val="24"/>
          <w:lang w:eastAsia="tr-TR"/>
        </w:rPr>
      </w:pPr>
    </w:p>
    <w:p w14:paraId="66C3BFD0" w14:textId="14A928BE" w:rsidR="00E47E34" w:rsidRPr="006004B7" w:rsidRDefault="00E47E34" w:rsidP="00E47E34">
      <w:pPr>
        <w:spacing w:after="0" w:line="240" w:lineRule="auto"/>
        <w:jc w:val="both"/>
        <w:rPr>
          <w:rFonts w:cstheme="minorHAnsi"/>
          <w:color w:val="632423"/>
          <w:sz w:val="24"/>
          <w:szCs w:val="24"/>
          <w:lang w:eastAsia="tr-TR"/>
        </w:rPr>
      </w:pPr>
      <w:r w:rsidRPr="006004B7">
        <w:rPr>
          <w:rFonts w:cstheme="minorHAnsi"/>
          <w:sz w:val="22"/>
          <w:szCs w:val="22"/>
        </w:rPr>
        <w:t xml:space="preserve">Önümüzdeki yıl ve yıllar için </w:t>
      </w:r>
      <w:r w:rsidR="005F4A61" w:rsidRPr="006004B7">
        <w:rPr>
          <w:rFonts w:cstheme="minorHAnsi"/>
          <w:sz w:val="22"/>
          <w:szCs w:val="22"/>
        </w:rPr>
        <w:t xml:space="preserve">çalışma planlarına </w:t>
      </w:r>
      <w:r w:rsidR="00236CA1" w:rsidRPr="006004B7">
        <w:rPr>
          <w:rFonts w:cstheme="minorHAnsi"/>
          <w:sz w:val="22"/>
          <w:szCs w:val="22"/>
        </w:rPr>
        <w:t>dahil edilme</w:t>
      </w:r>
      <w:r w:rsidR="00C34980" w:rsidRPr="006004B7">
        <w:rPr>
          <w:rFonts w:cstheme="minorHAnsi"/>
          <w:sz w:val="22"/>
          <w:szCs w:val="22"/>
        </w:rPr>
        <w:t xml:space="preserve">k üzere </w:t>
      </w:r>
      <w:r w:rsidRPr="006004B7">
        <w:rPr>
          <w:rFonts w:cstheme="minorHAnsi"/>
          <w:b/>
          <w:sz w:val="22"/>
          <w:szCs w:val="22"/>
        </w:rPr>
        <w:t xml:space="preserve">iyileştirmeye açık alan </w:t>
      </w:r>
      <w:r w:rsidRPr="006004B7">
        <w:rPr>
          <w:rFonts w:cstheme="minorHAnsi"/>
          <w:sz w:val="22"/>
          <w:szCs w:val="22"/>
        </w:rPr>
        <w:t>olarak tespit e</w:t>
      </w:r>
      <w:r w:rsidR="009320B7" w:rsidRPr="006004B7">
        <w:rPr>
          <w:rFonts w:cstheme="minorHAnsi"/>
          <w:sz w:val="22"/>
          <w:szCs w:val="22"/>
        </w:rPr>
        <w:t>di</w:t>
      </w:r>
      <w:r w:rsidR="00C34980" w:rsidRPr="006004B7">
        <w:rPr>
          <w:rFonts w:cstheme="minorHAnsi"/>
          <w:sz w:val="22"/>
          <w:szCs w:val="22"/>
        </w:rPr>
        <w:t xml:space="preserve">len </w:t>
      </w:r>
      <w:r w:rsidRPr="006004B7">
        <w:rPr>
          <w:rFonts w:cstheme="minorHAnsi"/>
          <w:sz w:val="22"/>
          <w:szCs w:val="22"/>
        </w:rPr>
        <w:t>hususlar aşağıda özetlenmektedir.</w:t>
      </w:r>
    </w:p>
    <w:p w14:paraId="702C18E3" w14:textId="77777777" w:rsidR="00E47E34" w:rsidRPr="006004B7" w:rsidRDefault="00E47E34" w:rsidP="001464DA">
      <w:pPr>
        <w:spacing w:after="0" w:line="240" w:lineRule="auto"/>
        <w:rPr>
          <w:rFonts w:cstheme="minorHAnsi"/>
          <w:b/>
          <w:bCs/>
          <w:color w:val="632423"/>
          <w:sz w:val="24"/>
          <w:szCs w:val="24"/>
          <w:lang w:eastAsia="tr-TR"/>
        </w:rPr>
      </w:pPr>
    </w:p>
    <w:p w14:paraId="60BDC027" w14:textId="766A7CAC" w:rsidR="00C72DE1" w:rsidRPr="006004B7" w:rsidRDefault="00E66476" w:rsidP="00C72DE1">
      <w:pPr>
        <w:spacing w:after="0" w:line="240" w:lineRule="auto"/>
        <w:jc w:val="both"/>
        <w:rPr>
          <w:rFonts w:cstheme="minorHAnsi"/>
          <w:sz w:val="22"/>
          <w:szCs w:val="22"/>
        </w:rPr>
      </w:pPr>
      <w:r w:rsidRPr="006004B7">
        <w:rPr>
          <w:rFonts w:cstheme="minorHAnsi"/>
          <w:sz w:val="22"/>
          <w:szCs w:val="22"/>
        </w:rPr>
        <w:t>Erasmus Programı ile ilişkili faaliyetlerin yürütülmesinde esas alınmak üzere uluslararası ve ulusal rehberler, kaynak belgeler, beyannameler ve kılavuzlar mevcut</w:t>
      </w:r>
      <w:r w:rsidR="00A70767" w:rsidRPr="006004B7">
        <w:rPr>
          <w:rFonts w:cstheme="minorHAnsi"/>
          <w:sz w:val="22"/>
          <w:szCs w:val="22"/>
        </w:rPr>
        <w:t xml:space="preserve"> olmakla birlikte, </w:t>
      </w:r>
      <w:r w:rsidR="00C72DE1" w:rsidRPr="006004B7">
        <w:rPr>
          <w:rFonts w:cstheme="minorHAnsi"/>
          <w:sz w:val="22"/>
          <w:szCs w:val="22"/>
        </w:rPr>
        <w:t>bu belgeler ve kaynaklar temelinde, kurum iç dinamikleri ve paydaşlar da dikkate alınarak oluşturulacak</w:t>
      </w:r>
      <w:r w:rsidR="00C72DE1" w:rsidRPr="006004B7">
        <w:rPr>
          <w:rFonts w:cstheme="minorHAnsi"/>
          <w:b/>
          <w:sz w:val="22"/>
          <w:szCs w:val="22"/>
        </w:rPr>
        <w:t xml:space="preserve"> </w:t>
      </w:r>
      <w:r w:rsidR="00C72DE1" w:rsidRPr="006004B7">
        <w:rPr>
          <w:rFonts w:cstheme="minorHAnsi"/>
          <w:sz w:val="22"/>
          <w:szCs w:val="22"/>
        </w:rPr>
        <w:t>daha basit düzeyde</w:t>
      </w:r>
      <w:r w:rsidR="00C72DE1" w:rsidRPr="006004B7">
        <w:rPr>
          <w:rFonts w:cstheme="minorHAnsi"/>
          <w:b/>
          <w:sz w:val="22"/>
          <w:szCs w:val="22"/>
        </w:rPr>
        <w:t xml:space="preserve"> “yazılı ve erişime açık prosedür tanımları” </w:t>
      </w:r>
      <w:r w:rsidR="00C72DE1" w:rsidRPr="006004B7">
        <w:rPr>
          <w:rFonts w:cstheme="minorHAnsi"/>
          <w:sz w:val="22"/>
          <w:szCs w:val="22"/>
        </w:rPr>
        <w:t>yapılması</w:t>
      </w:r>
      <w:r w:rsidR="000E1089" w:rsidRPr="006004B7">
        <w:rPr>
          <w:rFonts w:cstheme="minorHAnsi"/>
          <w:sz w:val="22"/>
          <w:szCs w:val="22"/>
        </w:rPr>
        <w:t xml:space="preserve">nın, </w:t>
      </w:r>
      <w:r w:rsidR="00C72DE1" w:rsidRPr="006004B7">
        <w:rPr>
          <w:rFonts w:cstheme="minorHAnsi"/>
          <w:sz w:val="22"/>
          <w:szCs w:val="22"/>
        </w:rPr>
        <w:t>bu prosedürlerin iş süreçlerinden farklı olarak özellikle dış birimler için bilgi ve başvuru kaynağı oluşturması</w:t>
      </w:r>
      <w:r w:rsidR="00DE5C77" w:rsidRPr="006004B7">
        <w:rPr>
          <w:rFonts w:cstheme="minorHAnsi"/>
          <w:sz w:val="22"/>
          <w:szCs w:val="22"/>
        </w:rPr>
        <w:t xml:space="preserve"> ve </w:t>
      </w:r>
      <w:r w:rsidR="00C72DE1" w:rsidRPr="006004B7">
        <w:rPr>
          <w:rFonts w:cstheme="minorHAnsi"/>
          <w:sz w:val="22"/>
          <w:szCs w:val="22"/>
        </w:rPr>
        <w:t>belirli alt süreçleri daha sistematik, etkin, hızlı ve izlenebilir bir hale getirmesi açısından önem</w:t>
      </w:r>
      <w:r w:rsidR="002E60B7" w:rsidRPr="006004B7">
        <w:rPr>
          <w:rFonts w:cstheme="minorHAnsi"/>
          <w:sz w:val="22"/>
          <w:szCs w:val="22"/>
        </w:rPr>
        <w:t xml:space="preserve">li olduğu düşünülmektedir. </w:t>
      </w:r>
      <w:r w:rsidR="00C72DE1" w:rsidRPr="006004B7">
        <w:rPr>
          <w:rFonts w:cstheme="minorHAnsi"/>
          <w:sz w:val="22"/>
          <w:szCs w:val="22"/>
        </w:rPr>
        <w:t xml:space="preserve">Süreçlerin belirli aşamaları rutin olarak yapılan dağıtımlı resmi yazılar ile standartlaştırılmaya çalışılsa </w:t>
      </w:r>
      <w:r w:rsidR="001564E7" w:rsidRPr="006004B7">
        <w:rPr>
          <w:rFonts w:cstheme="minorHAnsi"/>
          <w:sz w:val="22"/>
          <w:szCs w:val="22"/>
        </w:rPr>
        <w:t>da</w:t>
      </w:r>
      <w:r w:rsidR="00C72DE1" w:rsidRPr="006004B7">
        <w:rPr>
          <w:rFonts w:cstheme="minorHAnsi"/>
          <w:sz w:val="22"/>
          <w:szCs w:val="22"/>
        </w:rPr>
        <w:t xml:space="preserve"> rutin ancak kritik önem taşıyan bazı prosedürlerin belge haline getirilmesi için </w:t>
      </w:r>
      <w:r w:rsidR="00E768FD" w:rsidRPr="006004B7">
        <w:rPr>
          <w:rFonts w:cstheme="minorHAnsi"/>
          <w:sz w:val="22"/>
          <w:szCs w:val="22"/>
        </w:rPr>
        <w:t xml:space="preserve">bir </w:t>
      </w:r>
      <w:r w:rsidR="003C6E03" w:rsidRPr="006004B7">
        <w:rPr>
          <w:rFonts w:cstheme="minorHAnsi"/>
          <w:sz w:val="22"/>
          <w:szCs w:val="22"/>
        </w:rPr>
        <w:t>çalışma</w:t>
      </w:r>
      <w:r w:rsidR="00E768FD" w:rsidRPr="006004B7">
        <w:rPr>
          <w:rFonts w:cstheme="minorHAnsi"/>
          <w:sz w:val="22"/>
          <w:szCs w:val="22"/>
        </w:rPr>
        <w:t xml:space="preserve"> </w:t>
      </w:r>
      <w:r w:rsidR="003C6E03" w:rsidRPr="006004B7">
        <w:rPr>
          <w:rFonts w:cstheme="minorHAnsi"/>
          <w:sz w:val="22"/>
          <w:szCs w:val="22"/>
        </w:rPr>
        <w:t>yapıl</w:t>
      </w:r>
      <w:r w:rsidR="00292E91" w:rsidRPr="006004B7">
        <w:rPr>
          <w:rFonts w:cstheme="minorHAnsi"/>
          <w:sz w:val="22"/>
          <w:szCs w:val="22"/>
        </w:rPr>
        <w:t xml:space="preserve">ması planlanmaktadır. </w:t>
      </w:r>
      <w:r w:rsidR="003C6E03" w:rsidRPr="006004B7">
        <w:rPr>
          <w:rFonts w:cstheme="minorHAnsi"/>
          <w:sz w:val="22"/>
          <w:szCs w:val="22"/>
        </w:rPr>
        <w:t xml:space="preserve"> </w:t>
      </w:r>
      <w:r w:rsidR="00C72DE1" w:rsidRPr="006004B7">
        <w:rPr>
          <w:rFonts w:cstheme="minorHAnsi"/>
          <w:sz w:val="22"/>
          <w:szCs w:val="22"/>
        </w:rPr>
        <w:t xml:space="preserve"> </w:t>
      </w:r>
    </w:p>
    <w:p w14:paraId="4BDD6695" w14:textId="77777777" w:rsidR="00010CDA" w:rsidRPr="006004B7" w:rsidRDefault="00010CDA" w:rsidP="00010CDA">
      <w:pPr>
        <w:spacing w:after="0" w:line="240" w:lineRule="auto"/>
        <w:jc w:val="both"/>
        <w:rPr>
          <w:rFonts w:cstheme="minorHAnsi"/>
          <w:sz w:val="22"/>
          <w:szCs w:val="22"/>
        </w:rPr>
      </w:pPr>
    </w:p>
    <w:p w14:paraId="3F4E547B" w14:textId="579E85CB" w:rsidR="00C72DE1" w:rsidRDefault="00C72DE1" w:rsidP="00C72DE1">
      <w:pPr>
        <w:spacing w:after="0" w:line="240" w:lineRule="auto"/>
        <w:jc w:val="both"/>
        <w:rPr>
          <w:rFonts w:cstheme="minorHAnsi"/>
          <w:sz w:val="22"/>
          <w:szCs w:val="22"/>
        </w:rPr>
      </w:pPr>
      <w:r w:rsidRPr="006004B7">
        <w:rPr>
          <w:rFonts w:cstheme="minorHAnsi"/>
          <w:sz w:val="22"/>
          <w:szCs w:val="22"/>
        </w:rPr>
        <w:t>Yürütülen ana faaliyet</w:t>
      </w:r>
      <w:r w:rsidR="00A20593" w:rsidRPr="006004B7">
        <w:rPr>
          <w:rFonts w:cstheme="minorHAnsi"/>
          <w:sz w:val="22"/>
          <w:szCs w:val="22"/>
        </w:rPr>
        <w:t xml:space="preserve">ler </w:t>
      </w:r>
      <w:r w:rsidRPr="006004B7">
        <w:rPr>
          <w:rFonts w:cstheme="minorHAnsi"/>
          <w:sz w:val="22"/>
          <w:szCs w:val="22"/>
        </w:rPr>
        <w:t>için</w:t>
      </w:r>
      <w:r w:rsidR="00903A3D" w:rsidRPr="006004B7">
        <w:rPr>
          <w:rFonts w:cstheme="minorHAnsi"/>
          <w:sz w:val="22"/>
          <w:szCs w:val="22"/>
        </w:rPr>
        <w:t xml:space="preserve"> </w:t>
      </w:r>
      <w:r w:rsidR="00950039" w:rsidRPr="006004B7">
        <w:rPr>
          <w:rFonts w:cstheme="minorHAnsi"/>
          <w:sz w:val="22"/>
          <w:szCs w:val="22"/>
        </w:rPr>
        <w:t>“</w:t>
      </w:r>
      <w:r w:rsidRPr="006004B7">
        <w:rPr>
          <w:rFonts w:cstheme="minorHAnsi"/>
          <w:b/>
          <w:sz w:val="22"/>
          <w:szCs w:val="22"/>
        </w:rPr>
        <w:t>iç ve dış paydaşlar</w:t>
      </w:r>
      <w:r w:rsidR="00950039" w:rsidRPr="006004B7">
        <w:rPr>
          <w:rFonts w:cstheme="minorHAnsi"/>
          <w:sz w:val="22"/>
          <w:szCs w:val="22"/>
        </w:rPr>
        <w:t xml:space="preserve">” </w:t>
      </w:r>
      <w:r w:rsidRPr="006004B7">
        <w:rPr>
          <w:rFonts w:cstheme="minorHAnsi"/>
          <w:sz w:val="22"/>
          <w:szCs w:val="22"/>
        </w:rPr>
        <w:t xml:space="preserve">belirli olmakla ve iş süreçleri içinde bahsi geçmekle birlikte, bu paydaşların daha basit ve anlaşılır bir özet tablo şeklinde ifade edileceği dokümanlar hazırlanarak web sitesinde yayımlanmasının kurumsallaşma noktasında fayda sağlayacağı düşünülmektedir. Bunun için bir </w:t>
      </w:r>
      <w:r w:rsidR="00292E91" w:rsidRPr="006004B7">
        <w:rPr>
          <w:rFonts w:cstheme="minorHAnsi"/>
          <w:sz w:val="22"/>
          <w:szCs w:val="22"/>
        </w:rPr>
        <w:t>çalışma</w:t>
      </w:r>
      <w:r w:rsidR="00E768FD" w:rsidRPr="006004B7">
        <w:rPr>
          <w:rFonts w:cstheme="minorHAnsi"/>
          <w:sz w:val="22"/>
          <w:szCs w:val="22"/>
        </w:rPr>
        <w:t xml:space="preserve"> </w:t>
      </w:r>
      <w:r w:rsidRPr="006004B7">
        <w:rPr>
          <w:rFonts w:cstheme="minorHAnsi"/>
          <w:sz w:val="22"/>
          <w:szCs w:val="22"/>
        </w:rPr>
        <w:t xml:space="preserve">yapılması planlanmaktadır. </w:t>
      </w:r>
    </w:p>
    <w:p w14:paraId="5BD10D1E" w14:textId="77777777" w:rsidR="005B6355" w:rsidRDefault="005B6355" w:rsidP="00C72DE1">
      <w:pPr>
        <w:spacing w:after="0" w:line="240" w:lineRule="auto"/>
        <w:jc w:val="both"/>
        <w:rPr>
          <w:rFonts w:cstheme="minorHAnsi"/>
          <w:sz w:val="22"/>
          <w:szCs w:val="22"/>
        </w:rPr>
      </w:pPr>
    </w:p>
    <w:p w14:paraId="361837B1" w14:textId="77777777" w:rsidR="005A0C3D" w:rsidRPr="006004B7" w:rsidRDefault="005A0C3D" w:rsidP="005A0C3D">
      <w:pPr>
        <w:spacing w:after="0" w:line="240" w:lineRule="auto"/>
        <w:jc w:val="both"/>
        <w:rPr>
          <w:rFonts w:cstheme="minorHAnsi"/>
          <w:sz w:val="22"/>
          <w:szCs w:val="22"/>
        </w:rPr>
      </w:pPr>
      <w:r w:rsidRPr="006004B7">
        <w:rPr>
          <w:rFonts w:cstheme="minorHAnsi"/>
          <w:sz w:val="22"/>
          <w:szCs w:val="22"/>
        </w:rPr>
        <w:t xml:space="preserve">Paydaş geri bildirimlerinin daha hedefe yönelik olarak ve sistematik bir şekilde alınması, </w:t>
      </w:r>
      <w:r w:rsidRPr="00043711">
        <w:rPr>
          <w:rFonts w:cstheme="minorHAnsi"/>
          <w:sz w:val="22"/>
          <w:szCs w:val="22"/>
        </w:rPr>
        <w:t xml:space="preserve">örneğin hem gelen hem giden öğrencilere ve personele yönelik faaliyet sonu kısa </w:t>
      </w:r>
      <w:r w:rsidRPr="00043711">
        <w:rPr>
          <w:rFonts w:cstheme="minorHAnsi"/>
          <w:b/>
          <w:bCs/>
          <w:sz w:val="22"/>
          <w:szCs w:val="22"/>
        </w:rPr>
        <w:t>“memnuniyet anketleri”</w:t>
      </w:r>
      <w:r w:rsidRPr="00043711">
        <w:rPr>
          <w:rFonts w:cstheme="minorHAnsi"/>
          <w:sz w:val="22"/>
          <w:szCs w:val="22"/>
        </w:rPr>
        <w:t xml:space="preserve"> düzenlenerek sonuçlarının yorumlanması, basitçe rapor haline getirilerek Birim Kalite Komisyonu toplantılarıyla tutanak </w:t>
      </w:r>
      <w:r w:rsidRPr="006004B7">
        <w:rPr>
          <w:rFonts w:cstheme="minorHAnsi"/>
          <w:sz w:val="22"/>
          <w:szCs w:val="22"/>
        </w:rPr>
        <w:t xml:space="preserve">altına alınması, iyileştirmeye açık alanların belirlenerek eylem planları oluşturulması noktasında çalışmalar yapılması planlanmaktadır.  </w:t>
      </w:r>
    </w:p>
    <w:p w14:paraId="024FFC0A" w14:textId="77777777" w:rsidR="00C72DE1" w:rsidRPr="006004B7" w:rsidRDefault="00C72DE1" w:rsidP="00010CDA">
      <w:pPr>
        <w:spacing w:after="0" w:line="240" w:lineRule="auto"/>
        <w:jc w:val="both"/>
        <w:rPr>
          <w:rFonts w:cstheme="minorHAnsi"/>
          <w:sz w:val="22"/>
          <w:szCs w:val="22"/>
        </w:rPr>
      </w:pPr>
    </w:p>
    <w:p w14:paraId="5573FD76" w14:textId="1351FC3E" w:rsidR="007E6B4E" w:rsidRPr="006004B7" w:rsidRDefault="00D50AA4" w:rsidP="00453C44">
      <w:pPr>
        <w:spacing w:after="0" w:line="240" w:lineRule="auto"/>
        <w:jc w:val="both"/>
        <w:rPr>
          <w:rFonts w:cstheme="minorHAnsi"/>
          <w:sz w:val="22"/>
          <w:szCs w:val="22"/>
        </w:rPr>
      </w:pPr>
      <w:r w:rsidRPr="006004B7">
        <w:rPr>
          <w:rFonts w:cstheme="minorHAnsi"/>
          <w:sz w:val="22"/>
          <w:szCs w:val="22"/>
        </w:rPr>
        <w:t xml:space="preserve">Erasmus Programı </w:t>
      </w:r>
      <w:r w:rsidR="00382A1E" w:rsidRPr="006004B7">
        <w:rPr>
          <w:rFonts w:cstheme="minorHAnsi"/>
          <w:sz w:val="22"/>
          <w:szCs w:val="22"/>
        </w:rPr>
        <w:t xml:space="preserve">kapsamında </w:t>
      </w:r>
      <w:r w:rsidRPr="006004B7">
        <w:rPr>
          <w:rFonts w:cstheme="minorHAnsi"/>
          <w:sz w:val="22"/>
          <w:szCs w:val="22"/>
        </w:rPr>
        <w:t xml:space="preserve">hareketlilik faaliyeti gerçekleştirdikten sonra </w:t>
      </w:r>
      <w:r w:rsidR="007E6B4E" w:rsidRPr="006004B7">
        <w:rPr>
          <w:rFonts w:cstheme="minorHAnsi"/>
          <w:sz w:val="22"/>
          <w:szCs w:val="22"/>
        </w:rPr>
        <w:t xml:space="preserve">kurumumuza geri dönen öğrencilerimizin </w:t>
      </w:r>
      <w:r w:rsidR="00A44FF1" w:rsidRPr="006004B7">
        <w:rPr>
          <w:rFonts w:cstheme="minorHAnsi"/>
          <w:b/>
          <w:bCs/>
          <w:sz w:val="22"/>
          <w:szCs w:val="22"/>
        </w:rPr>
        <w:t>“</w:t>
      </w:r>
      <w:r w:rsidR="007E6B4E" w:rsidRPr="006004B7">
        <w:rPr>
          <w:rFonts w:cstheme="minorHAnsi"/>
          <w:b/>
          <w:bCs/>
          <w:sz w:val="22"/>
          <w:szCs w:val="22"/>
        </w:rPr>
        <w:t>akademik tanınma ve ders saydırma</w:t>
      </w:r>
      <w:r w:rsidR="00A44FF1" w:rsidRPr="006004B7">
        <w:rPr>
          <w:rFonts w:cstheme="minorHAnsi"/>
          <w:b/>
          <w:bCs/>
          <w:sz w:val="22"/>
          <w:szCs w:val="22"/>
        </w:rPr>
        <w:t>”</w:t>
      </w:r>
      <w:r w:rsidR="007E6B4E" w:rsidRPr="006004B7">
        <w:rPr>
          <w:rFonts w:cstheme="minorHAnsi"/>
          <w:sz w:val="22"/>
          <w:szCs w:val="22"/>
        </w:rPr>
        <w:t xml:space="preserve"> </w:t>
      </w:r>
      <w:r w:rsidRPr="006004B7">
        <w:rPr>
          <w:rFonts w:cstheme="minorHAnsi"/>
          <w:sz w:val="22"/>
          <w:szCs w:val="22"/>
        </w:rPr>
        <w:t>işlemlerinde son aşama olan</w:t>
      </w:r>
      <w:r w:rsidR="003520DB" w:rsidRPr="006004B7">
        <w:rPr>
          <w:rFonts w:cstheme="minorHAnsi"/>
          <w:sz w:val="22"/>
          <w:szCs w:val="22"/>
        </w:rPr>
        <w:t xml:space="preserve">, yurtdışında alınan dersler ve elde edilen kredilerin orijinal </w:t>
      </w:r>
      <w:r w:rsidR="00E70BD0" w:rsidRPr="006004B7">
        <w:rPr>
          <w:rFonts w:cstheme="minorHAnsi"/>
          <w:sz w:val="22"/>
          <w:szCs w:val="22"/>
        </w:rPr>
        <w:t xml:space="preserve">haliyle öğrenci transkriptlerine yansıtılması noktasında, </w:t>
      </w:r>
      <w:proofErr w:type="spellStart"/>
      <w:r w:rsidR="00E70BD0" w:rsidRPr="006004B7">
        <w:rPr>
          <w:rFonts w:cstheme="minorHAnsi"/>
          <w:sz w:val="22"/>
          <w:szCs w:val="22"/>
        </w:rPr>
        <w:t>Proliz</w:t>
      </w:r>
      <w:proofErr w:type="spellEnd"/>
      <w:r w:rsidR="00E70BD0" w:rsidRPr="006004B7">
        <w:rPr>
          <w:rFonts w:cstheme="minorHAnsi"/>
          <w:sz w:val="22"/>
          <w:szCs w:val="22"/>
        </w:rPr>
        <w:t xml:space="preserve"> sistemin</w:t>
      </w:r>
      <w:r w:rsidR="00683B81" w:rsidRPr="006004B7">
        <w:rPr>
          <w:rFonts w:cstheme="minorHAnsi"/>
          <w:sz w:val="22"/>
          <w:szCs w:val="22"/>
        </w:rPr>
        <w:t>de yapılması gereken teknik güncellemeler</w:t>
      </w:r>
      <w:r w:rsidR="00541ED2" w:rsidRPr="006004B7">
        <w:rPr>
          <w:rFonts w:cstheme="minorHAnsi"/>
          <w:sz w:val="22"/>
          <w:szCs w:val="22"/>
        </w:rPr>
        <w:t>le ilgili olarak Öğrenci İşleri Daire Başkanlığı ile yapılan toplantı ve görüşmeler</w:t>
      </w:r>
      <w:r w:rsidR="00017787" w:rsidRPr="006004B7">
        <w:rPr>
          <w:rFonts w:cstheme="minorHAnsi"/>
          <w:sz w:val="22"/>
          <w:szCs w:val="22"/>
        </w:rPr>
        <w:t xml:space="preserve"> henüz somut bir netice vermemiştir. </w:t>
      </w:r>
      <w:r w:rsidR="007E6B4E" w:rsidRPr="006004B7">
        <w:rPr>
          <w:rFonts w:cstheme="minorHAnsi"/>
          <w:sz w:val="22"/>
          <w:szCs w:val="22"/>
        </w:rPr>
        <w:t xml:space="preserve">Bu sürecin </w:t>
      </w:r>
      <w:r w:rsidR="00F8408D" w:rsidRPr="006004B7">
        <w:rPr>
          <w:rFonts w:cstheme="minorHAnsi"/>
          <w:sz w:val="22"/>
          <w:szCs w:val="22"/>
        </w:rPr>
        <w:t xml:space="preserve">yeniden başlatılması ve sonuçlandırılmasına </w:t>
      </w:r>
      <w:r w:rsidR="00017787" w:rsidRPr="006004B7">
        <w:rPr>
          <w:rFonts w:cstheme="minorHAnsi"/>
          <w:sz w:val="22"/>
          <w:szCs w:val="22"/>
        </w:rPr>
        <w:t xml:space="preserve">yönelik </w:t>
      </w:r>
      <w:r w:rsidR="008C7BC0" w:rsidRPr="006004B7">
        <w:rPr>
          <w:rFonts w:cstheme="minorHAnsi"/>
          <w:sz w:val="22"/>
          <w:szCs w:val="22"/>
        </w:rPr>
        <w:t xml:space="preserve">girişimlerde bulunulması planlanmaktadır. </w:t>
      </w:r>
      <w:r w:rsidR="00E47E34" w:rsidRPr="006004B7">
        <w:rPr>
          <w:rFonts w:cstheme="minorHAnsi"/>
          <w:sz w:val="22"/>
          <w:szCs w:val="22"/>
        </w:rPr>
        <w:t xml:space="preserve"> </w:t>
      </w:r>
    </w:p>
    <w:p w14:paraId="2569587A" w14:textId="77777777" w:rsidR="007E6B4E" w:rsidRPr="006004B7" w:rsidRDefault="007E6B4E" w:rsidP="00C72DE1">
      <w:pPr>
        <w:spacing w:after="0" w:line="240" w:lineRule="auto"/>
        <w:jc w:val="both"/>
        <w:rPr>
          <w:rFonts w:cstheme="minorHAnsi"/>
          <w:sz w:val="22"/>
          <w:szCs w:val="22"/>
        </w:rPr>
      </w:pPr>
    </w:p>
    <w:p w14:paraId="712A4928" w14:textId="746AF7DA" w:rsidR="007C1F77" w:rsidRPr="006004B7" w:rsidRDefault="007C1F77" w:rsidP="00E47E34">
      <w:pPr>
        <w:spacing w:after="0" w:line="240" w:lineRule="auto"/>
        <w:jc w:val="both"/>
        <w:rPr>
          <w:rFonts w:cstheme="minorHAnsi"/>
          <w:sz w:val="22"/>
          <w:szCs w:val="22"/>
        </w:rPr>
      </w:pPr>
      <w:r w:rsidRPr="006004B7">
        <w:rPr>
          <w:rFonts w:cstheme="minorHAnsi"/>
          <w:sz w:val="22"/>
          <w:szCs w:val="22"/>
        </w:rPr>
        <w:t xml:space="preserve">Gelen öğrenci sayılarının arttırılması </w:t>
      </w:r>
      <w:r w:rsidR="00AE1253" w:rsidRPr="006004B7">
        <w:rPr>
          <w:rFonts w:cstheme="minorHAnsi"/>
          <w:sz w:val="22"/>
          <w:szCs w:val="22"/>
        </w:rPr>
        <w:t xml:space="preserve">hedefine </w:t>
      </w:r>
      <w:r w:rsidRPr="006004B7">
        <w:rPr>
          <w:rFonts w:cstheme="minorHAnsi"/>
          <w:sz w:val="22"/>
          <w:szCs w:val="22"/>
        </w:rPr>
        <w:t>etki ede</w:t>
      </w:r>
      <w:r w:rsidR="00AE1253" w:rsidRPr="006004B7">
        <w:rPr>
          <w:rFonts w:cstheme="minorHAnsi"/>
          <w:sz w:val="22"/>
          <w:szCs w:val="22"/>
        </w:rPr>
        <w:t xml:space="preserve">ceği düşünülen </w:t>
      </w:r>
      <w:r w:rsidRPr="006004B7">
        <w:rPr>
          <w:rFonts w:cstheme="minorHAnsi"/>
          <w:sz w:val="22"/>
          <w:szCs w:val="22"/>
        </w:rPr>
        <w:t xml:space="preserve">unsurlardan biri olarak, İngilizce öğretim yapılanlar </w:t>
      </w:r>
      <w:r w:rsidR="005A7966" w:rsidRPr="006004B7">
        <w:rPr>
          <w:rFonts w:cstheme="minorHAnsi"/>
          <w:sz w:val="22"/>
          <w:szCs w:val="22"/>
        </w:rPr>
        <w:t xml:space="preserve">yanında, diğer </w:t>
      </w:r>
      <w:r w:rsidRPr="006004B7">
        <w:rPr>
          <w:rFonts w:cstheme="minorHAnsi"/>
          <w:sz w:val="22"/>
          <w:szCs w:val="22"/>
        </w:rPr>
        <w:t>bölümler/programlar dâhilinde</w:t>
      </w:r>
      <w:r w:rsidR="005A7966" w:rsidRPr="006004B7">
        <w:rPr>
          <w:rFonts w:cstheme="minorHAnsi"/>
          <w:sz w:val="22"/>
          <w:szCs w:val="22"/>
        </w:rPr>
        <w:t xml:space="preserve"> </w:t>
      </w:r>
      <w:r w:rsidR="00BD2831" w:rsidRPr="006004B7">
        <w:rPr>
          <w:rFonts w:cstheme="minorHAnsi"/>
          <w:sz w:val="22"/>
          <w:szCs w:val="22"/>
        </w:rPr>
        <w:t>de</w:t>
      </w:r>
      <w:r w:rsidR="00F0254F" w:rsidRPr="006004B7">
        <w:rPr>
          <w:rFonts w:cstheme="minorHAnsi"/>
          <w:sz w:val="22"/>
          <w:szCs w:val="22"/>
        </w:rPr>
        <w:t xml:space="preserve"> </w:t>
      </w:r>
      <w:r w:rsidRPr="006004B7">
        <w:rPr>
          <w:rFonts w:cstheme="minorHAnsi"/>
          <w:sz w:val="22"/>
          <w:szCs w:val="22"/>
        </w:rPr>
        <w:t>talep halinde yabancı dilde verilebilecek derslerin belirlenerek</w:t>
      </w:r>
      <w:r w:rsidR="00324F0B" w:rsidRPr="006004B7">
        <w:rPr>
          <w:rFonts w:cstheme="minorHAnsi"/>
          <w:sz w:val="22"/>
          <w:szCs w:val="22"/>
        </w:rPr>
        <w:t xml:space="preserve"> bu amaca hizmet eden özel bir </w:t>
      </w:r>
      <w:r w:rsidR="00A44FF1" w:rsidRPr="006004B7">
        <w:rPr>
          <w:rFonts w:cstheme="minorHAnsi"/>
          <w:b/>
          <w:bCs/>
          <w:sz w:val="22"/>
          <w:szCs w:val="22"/>
        </w:rPr>
        <w:t>“</w:t>
      </w:r>
      <w:r w:rsidR="00324F0B" w:rsidRPr="006004B7">
        <w:rPr>
          <w:rFonts w:cstheme="minorHAnsi"/>
          <w:b/>
          <w:bCs/>
          <w:sz w:val="22"/>
          <w:szCs w:val="22"/>
        </w:rPr>
        <w:t xml:space="preserve">ders kataloğu/bilgi </w:t>
      </w:r>
      <w:r w:rsidR="00F47885" w:rsidRPr="006004B7">
        <w:rPr>
          <w:rFonts w:cstheme="minorHAnsi"/>
          <w:b/>
          <w:bCs/>
          <w:sz w:val="22"/>
          <w:szCs w:val="22"/>
        </w:rPr>
        <w:t>paketi oluşturulması</w:t>
      </w:r>
      <w:r w:rsidR="00A44FF1" w:rsidRPr="006004B7">
        <w:rPr>
          <w:rFonts w:cstheme="minorHAnsi"/>
          <w:b/>
          <w:bCs/>
          <w:sz w:val="22"/>
          <w:szCs w:val="22"/>
        </w:rPr>
        <w:t>”</w:t>
      </w:r>
      <w:r w:rsidR="00324F0B" w:rsidRPr="006004B7">
        <w:rPr>
          <w:rFonts w:cstheme="minorHAnsi"/>
          <w:sz w:val="22"/>
          <w:szCs w:val="22"/>
        </w:rPr>
        <w:t xml:space="preserve"> ve </w:t>
      </w:r>
      <w:r w:rsidRPr="006004B7">
        <w:rPr>
          <w:rFonts w:cstheme="minorHAnsi"/>
          <w:sz w:val="22"/>
          <w:szCs w:val="22"/>
        </w:rPr>
        <w:t>web sitesinde paylaşılması</w:t>
      </w:r>
      <w:r w:rsidR="00324F0B" w:rsidRPr="006004B7">
        <w:rPr>
          <w:rFonts w:cstheme="minorHAnsi"/>
          <w:sz w:val="22"/>
          <w:szCs w:val="22"/>
        </w:rPr>
        <w:t xml:space="preserve"> </w:t>
      </w:r>
      <w:r w:rsidR="007B2379" w:rsidRPr="006004B7">
        <w:rPr>
          <w:rFonts w:cstheme="minorHAnsi"/>
          <w:sz w:val="22"/>
          <w:szCs w:val="22"/>
        </w:rPr>
        <w:t>için bir çalışma yapılması gereklidir. Bu doğru</w:t>
      </w:r>
      <w:r w:rsidR="008A2152" w:rsidRPr="006004B7">
        <w:rPr>
          <w:rFonts w:cstheme="minorHAnsi"/>
          <w:sz w:val="22"/>
          <w:szCs w:val="22"/>
        </w:rPr>
        <w:t xml:space="preserve">ltuda </w:t>
      </w:r>
      <w:r w:rsidR="00775085" w:rsidRPr="006004B7">
        <w:rPr>
          <w:rFonts w:cstheme="minorHAnsi"/>
          <w:sz w:val="22"/>
          <w:szCs w:val="22"/>
        </w:rPr>
        <w:t xml:space="preserve">bir </w:t>
      </w:r>
      <w:r w:rsidR="006A5CEB" w:rsidRPr="006004B7">
        <w:rPr>
          <w:rFonts w:cstheme="minorHAnsi"/>
          <w:sz w:val="22"/>
          <w:szCs w:val="22"/>
        </w:rPr>
        <w:t xml:space="preserve">ders bilgi formu hazırlanması, üst yönetim imzalı bir resmi yazı ile </w:t>
      </w:r>
      <w:r w:rsidR="00DE7C30" w:rsidRPr="006004B7">
        <w:rPr>
          <w:rFonts w:cstheme="minorHAnsi"/>
          <w:sz w:val="22"/>
          <w:szCs w:val="22"/>
        </w:rPr>
        <w:t>tüm biriml</w:t>
      </w:r>
      <w:r w:rsidR="006A5CEB" w:rsidRPr="006004B7">
        <w:rPr>
          <w:rFonts w:cstheme="minorHAnsi"/>
          <w:sz w:val="22"/>
          <w:szCs w:val="22"/>
        </w:rPr>
        <w:t xml:space="preserve">ere </w:t>
      </w:r>
      <w:r w:rsidR="00C44DF5" w:rsidRPr="006004B7">
        <w:rPr>
          <w:rFonts w:cstheme="minorHAnsi"/>
          <w:sz w:val="22"/>
          <w:szCs w:val="22"/>
        </w:rPr>
        <w:t xml:space="preserve">iletilerek söz konusu ders kataloğunun oluşturulmasına yönelik </w:t>
      </w:r>
      <w:r w:rsidR="00C17CAA" w:rsidRPr="006004B7">
        <w:rPr>
          <w:rFonts w:cstheme="minorHAnsi"/>
          <w:sz w:val="22"/>
          <w:szCs w:val="22"/>
        </w:rPr>
        <w:t xml:space="preserve">veri toplanması </w:t>
      </w:r>
      <w:r w:rsidR="00BD2831" w:rsidRPr="006004B7">
        <w:rPr>
          <w:rFonts w:cstheme="minorHAnsi"/>
          <w:sz w:val="22"/>
          <w:szCs w:val="22"/>
        </w:rPr>
        <w:t xml:space="preserve">planlanmaktadır. </w:t>
      </w:r>
      <w:r w:rsidRPr="006004B7">
        <w:rPr>
          <w:rFonts w:cstheme="minorHAnsi"/>
          <w:sz w:val="22"/>
          <w:szCs w:val="22"/>
        </w:rPr>
        <w:t xml:space="preserve"> </w:t>
      </w:r>
    </w:p>
    <w:p w14:paraId="08C78CD7" w14:textId="77777777" w:rsidR="00C72DE1" w:rsidRPr="006004B7" w:rsidRDefault="00C72DE1" w:rsidP="00010CDA">
      <w:pPr>
        <w:spacing w:after="0" w:line="240" w:lineRule="auto"/>
        <w:jc w:val="both"/>
        <w:rPr>
          <w:rFonts w:cstheme="minorHAnsi"/>
          <w:sz w:val="22"/>
          <w:szCs w:val="22"/>
        </w:rPr>
      </w:pPr>
    </w:p>
    <w:p w14:paraId="44CFAEC7" w14:textId="423B4194" w:rsidR="00D4373A" w:rsidRPr="006004B7" w:rsidRDefault="00D4373A" w:rsidP="00646BD8">
      <w:pPr>
        <w:spacing w:after="0" w:line="240" w:lineRule="auto"/>
        <w:jc w:val="both"/>
        <w:rPr>
          <w:rFonts w:cstheme="minorHAnsi"/>
          <w:sz w:val="22"/>
          <w:szCs w:val="22"/>
        </w:rPr>
      </w:pPr>
      <w:r w:rsidRPr="006004B7">
        <w:rPr>
          <w:rFonts w:cstheme="minorHAnsi"/>
          <w:sz w:val="22"/>
          <w:szCs w:val="22"/>
        </w:rPr>
        <w:t xml:space="preserve">Öğrenci ve personel hareketliliği faaliyetlerinde kullanılan tüm </w:t>
      </w:r>
      <w:r w:rsidR="002D21F8" w:rsidRPr="006004B7">
        <w:rPr>
          <w:rFonts w:cstheme="minorHAnsi"/>
          <w:b/>
          <w:bCs/>
          <w:sz w:val="22"/>
          <w:szCs w:val="22"/>
        </w:rPr>
        <w:t>“</w:t>
      </w:r>
      <w:r w:rsidRPr="006004B7">
        <w:rPr>
          <w:rFonts w:cstheme="minorHAnsi"/>
          <w:b/>
          <w:bCs/>
          <w:sz w:val="22"/>
          <w:szCs w:val="22"/>
        </w:rPr>
        <w:t>belgelerin ve rehber dokümanların web sitesinde yayımlanması</w:t>
      </w:r>
      <w:r w:rsidR="002D21F8" w:rsidRPr="006004B7">
        <w:rPr>
          <w:rFonts w:cstheme="minorHAnsi"/>
          <w:b/>
          <w:bCs/>
          <w:sz w:val="22"/>
          <w:szCs w:val="22"/>
        </w:rPr>
        <w:t>”</w:t>
      </w:r>
      <w:r w:rsidRPr="006004B7">
        <w:rPr>
          <w:rFonts w:cstheme="minorHAnsi"/>
          <w:sz w:val="22"/>
          <w:szCs w:val="22"/>
        </w:rPr>
        <w:t>, bu yolla bireysel düzeyde e-posta değişimi ile yürüyen bilgi ve belge paylaşımının azaltılarak zaman ve iş gücü tasarrufu sağlanması</w:t>
      </w:r>
      <w:r w:rsidR="00A948F1" w:rsidRPr="006004B7">
        <w:rPr>
          <w:rFonts w:cstheme="minorHAnsi"/>
          <w:sz w:val="22"/>
          <w:szCs w:val="22"/>
        </w:rPr>
        <w:t xml:space="preserve"> için bir çalışma yapılması planlanmaktadır.  </w:t>
      </w:r>
      <w:r w:rsidRPr="006004B7">
        <w:rPr>
          <w:rFonts w:cstheme="minorHAnsi"/>
          <w:sz w:val="22"/>
          <w:szCs w:val="22"/>
        </w:rPr>
        <w:t xml:space="preserve"> </w:t>
      </w:r>
    </w:p>
    <w:p w14:paraId="5108C57D" w14:textId="77777777" w:rsidR="00393289" w:rsidRPr="006004B7" w:rsidRDefault="00393289" w:rsidP="00646BD8">
      <w:pPr>
        <w:spacing w:after="0" w:line="240" w:lineRule="auto"/>
        <w:jc w:val="both"/>
        <w:rPr>
          <w:rFonts w:cstheme="minorHAnsi"/>
          <w:sz w:val="22"/>
          <w:szCs w:val="22"/>
        </w:rPr>
      </w:pPr>
    </w:p>
    <w:p w14:paraId="656583A8" w14:textId="60CA1C96" w:rsidR="00393289" w:rsidRPr="006004B7" w:rsidRDefault="00393289" w:rsidP="00152A76">
      <w:pPr>
        <w:spacing w:after="0" w:line="240" w:lineRule="auto"/>
        <w:jc w:val="both"/>
        <w:rPr>
          <w:rFonts w:cstheme="minorHAnsi"/>
          <w:sz w:val="22"/>
          <w:szCs w:val="22"/>
        </w:rPr>
      </w:pPr>
      <w:r w:rsidRPr="006004B7">
        <w:rPr>
          <w:rFonts w:cstheme="minorHAnsi"/>
          <w:sz w:val="22"/>
          <w:szCs w:val="22"/>
        </w:rPr>
        <w:t xml:space="preserve">Bugüne dek form doldurma ve e-posta ile belge gönderme yöntemi ile yürütülen </w:t>
      </w:r>
      <w:r w:rsidRPr="006004B7">
        <w:rPr>
          <w:rFonts w:cstheme="minorHAnsi"/>
          <w:b/>
          <w:bCs/>
          <w:sz w:val="22"/>
          <w:szCs w:val="22"/>
        </w:rPr>
        <w:t>“</w:t>
      </w:r>
      <w:r w:rsidR="006534FF" w:rsidRPr="006004B7">
        <w:rPr>
          <w:rFonts w:cstheme="minorHAnsi"/>
          <w:b/>
          <w:bCs/>
          <w:sz w:val="22"/>
          <w:szCs w:val="22"/>
        </w:rPr>
        <w:t>g</w:t>
      </w:r>
      <w:r w:rsidRPr="006004B7">
        <w:rPr>
          <w:rFonts w:cstheme="minorHAnsi"/>
          <w:b/>
          <w:bCs/>
          <w:sz w:val="22"/>
          <w:szCs w:val="22"/>
        </w:rPr>
        <w:t xml:space="preserve">elen </w:t>
      </w:r>
      <w:r w:rsidR="006534FF" w:rsidRPr="006004B7">
        <w:rPr>
          <w:rFonts w:cstheme="minorHAnsi"/>
          <w:b/>
          <w:bCs/>
          <w:sz w:val="22"/>
          <w:szCs w:val="22"/>
        </w:rPr>
        <w:t>ö</w:t>
      </w:r>
      <w:r w:rsidRPr="006004B7">
        <w:rPr>
          <w:rFonts w:cstheme="minorHAnsi"/>
          <w:b/>
          <w:bCs/>
          <w:sz w:val="22"/>
          <w:szCs w:val="22"/>
        </w:rPr>
        <w:t xml:space="preserve">ğrenci </w:t>
      </w:r>
      <w:r w:rsidR="006534FF" w:rsidRPr="006004B7">
        <w:rPr>
          <w:rFonts w:cstheme="minorHAnsi"/>
          <w:b/>
          <w:bCs/>
          <w:sz w:val="22"/>
          <w:szCs w:val="22"/>
        </w:rPr>
        <w:t>b</w:t>
      </w:r>
      <w:r w:rsidRPr="006004B7">
        <w:rPr>
          <w:rFonts w:cstheme="minorHAnsi"/>
          <w:b/>
          <w:bCs/>
          <w:sz w:val="22"/>
          <w:szCs w:val="22"/>
        </w:rPr>
        <w:t>aşvuru</w:t>
      </w:r>
      <w:r w:rsidR="008348F3" w:rsidRPr="006004B7">
        <w:rPr>
          <w:rFonts w:cstheme="minorHAnsi"/>
          <w:b/>
          <w:bCs/>
          <w:sz w:val="22"/>
          <w:szCs w:val="22"/>
        </w:rPr>
        <w:t>ları</w:t>
      </w:r>
      <w:r w:rsidRPr="006004B7">
        <w:rPr>
          <w:rFonts w:cstheme="minorHAnsi"/>
          <w:b/>
          <w:bCs/>
          <w:sz w:val="22"/>
          <w:szCs w:val="22"/>
        </w:rPr>
        <w:t>”</w:t>
      </w:r>
      <w:r w:rsidRPr="006004B7">
        <w:rPr>
          <w:rFonts w:cstheme="minorHAnsi"/>
          <w:sz w:val="22"/>
          <w:szCs w:val="22"/>
        </w:rPr>
        <w:t xml:space="preserve"> sürecinin, Kâğıtsız Erasmus politikasıyla da uyumlu olarak, basit olarak tasarlanacak bir sistemle çevrimiçi bir formata dönüştürülmesi </w:t>
      </w:r>
      <w:r w:rsidR="006A40A9" w:rsidRPr="006004B7">
        <w:rPr>
          <w:rFonts w:cstheme="minorHAnsi"/>
          <w:sz w:val="22"/>
          <w:szCs w:val="22"/>
        </w:rPr>
        <w:t xml:space="preserve">için bir çalışma yapılması planlanmaktadır. </w:t>
      </w:r>
      <w:r w:rsidRPr="006004B7">
        <w:rPr>
          <w:rFonts w:cstheme="minorHAnsi"/>
          <w:sz w:val="22"/>
          <w:szCs w:val="22"/>
        </w:rPr>
        <w:t xml:space="preserve"> </w:t>
      </w:r>
    </w:p>
    <w:p w14:paraId="3A90F075" w14:textId="77777777" w:rsidR="00393289" w:rsidRPr="006004B7" w:rsidRDefault="00393289" w:rsidP="00646BD8">
      <w:pPr>
        <w:spacing w:after="0" w:line="240" w:lineRule="auto"/>
        <w:jc w:val="both"/>
        <w:rPr>
          <w:rFonts w:cstheme="minorHAnsi"/>
          <w:sz w:val="22"/>
          <w:szCs w:val="22"/>
        </w:rPr>
      </w:pPr>
    </w:p>
    <w:p w14:paraId="6F7FF2C4" w14:textId="49F7C9D8" w:rsidR="00DE3D0F" w:rsidRPr="006004B7" w:rsidRDefault="00DE3D0F" w:rsidP="00DE3D0F">
      <w:pPr>
        <w:spacing w:after="0" w:line="240" w:lineRule="auto"/>
        <w:ind w:left="709" w:hanging="709"/>
        <w:rPr>
          <w:rFonts w:cstheme="minorHAnsi"/>
          <w:b/>
          <w:color w:val="632423"/>
          <w:sz w:val="28"/>
          <w:szCs w:val="28"/>
          <w:lang w:eastAsia="tr-TR"/>
        </w:rPr>
      </w:pPr>
      <w:r w:rsidRPr="006004B7">
        <w:rPr>
          <w:rFonts w:cstheme="minorHAnsi"/>
          <w:b/>
          <w:color w:val="632423"/>
          <w:sz w:val="28"/>
          <w:szCs w:val="28"/>
          <w:lang w:eastAsia="tr-TR"/>
        </w:rPr>
        <w:t>1.</w:t>
      </w:r>
      <w:r w:rsidR="00B07848" w:rsidRPr="006004B7">
        <w:rPr>
          <w:rFonts w:cstheme="minorHAnsi"/>
          <w:b/>
          <w:color w:val="632423"/>
          <w:sz w:val="28"/>
          <w:szCs w:val="28"/>
          <w:lang w:eastAsia="tr-TR"/>
        </w:rPr>
        <w:t>4</w:t>
      </w:r>
      <w:r w:rsidR="001464DA" w:rsidRPr="006004B7">
        <w:rPr>
          <w:rFonts w:cstheme="minorHAnsi"/>
          <w:b/>
          <w:color w:val="632423"/>
          <w:sz w:val="28"/>
          <w:szCs w:val="28"/>
          <w:lang w:eastAsia="tr-TR"/>
        </w:rPr>
        <w:t xml:space="preserve"> </w:t>
      </w:r>
      <w:r w:rsidRPr="006004B7">
        <w:rPr>
          <w:rFonts w:cstheme="minorHAnsi"/>
          <w:b/>
          <w:color w:val="632423"/>
          <w:sz w:val="28"/>
          <w:szCs w:val="28"/>
          <w:lang w:eastAsia="tr-TR"/>
        </w:rPr>
        <w:t>İyileştirme Kapsamında Gerçekleştirilen Çalışmalar</w:t>
      </w:r>
    </w:p>
    <w:p w14:paraId="1A914E0E" w14:textId="77777777" w:rsidR="00DE3D0F" w:rsidRPr="006004B7" w:rsidRDefault="00DE3D0F" w:rsidP="00DE3D0F">
      <w:pPr>
        <w:spacing w:after="0" w:line="240" w:lineRule="auto"/>
        <w:jc w:val="both"/>
        <w:rPr>
          <w:rFonts w:cstheme="minorHAnsi"/>
          <w:color w:val="632423"/>
          <w:sz w:val="22"/>
          <w:szCs w:val="22"/>
        </w:rPr>
      </w:pPr>
    </w:p>
    <w:p w14:paraId="6E6AD5A7" w14:textId="1F4C74FE" w:rsidR="00894C55" w:rsidRPr="006004B7" w:rsidRDefault="00894C55" w:rsidP="001C7CAB">
      <w:pPr>
        <w:spacing w:after="0" w:line="240" w:lineRule="auto"/>
        <w:jc w:val="both"/>
        <w:rPr>
          <w:rFonts w:cstheme="minorHAnsi"/>
          <w:color w:val="632423"/>
          <w:sz w:val="24"/>
          <w:szCs w:val="24"/>
          <w:u w:val="single"/>
          <w:lang w:eastAsia="tr-TR"/>
        </w:rPr>
      </w:pPr>
      <w:r w:rsidRPr="006004B7">
        <w:rPr>
          <w:rFonts w:cstheme="minorHAnsi"/>
          <w:color w:val="632423"/>
          <w:sz w:val="24"/>
          <w:szCs w:val="24"/>
          <w:u w:val="single"/>
          <w:lang w:eastAsia="tr-TR"/>
        </w:rPr>
        <w:t>Önceki Dönem</w:t>
      </w:r>
      <w:r w:rsidR="00EA2742" w:rsidRPr="006004B7">
        <w:rPr>
          <w:rFonts w:cstheme="minorHAnsi"/>
          <w:color w:val="632423"/>
          <w:sz w:val="24"/>
          <w:szCs w:val="24"/>
          <w:u w:val="single"/>
          <w:lang w:eastAsia="tr-TR"/>
        </w:rPr>
        <w:t xml:space="preserve"> </w:t>
      </w:r>
      <w:r w:rsidR="00A66581" w:rsidRPr="006004B7">
        <w:rPr>
          <w:rFonts w:cstheme="minorHAnsi"/>
          <w:color w:val="632423"/>
          <w:sz w:val="24"/>
          <w:szCs w:val="24"/>
          <w:u w:val="single"/>
          <w:lang w:eastAsia="tr-TR"/>
        </w:rPr>
        <w:t>Çalışmalar</w:t>
      </w:r>
      <w:r w:rsidR="00EA2742" w:rsidRPr="006004B7">
        <w:rPr>
          <w:rFonts w:cstheme="minorHAnsi"/>
          <w:color w:val="632423"/>
          <w:sz w:val="24"/>
          <w:szCs w:val="24"/>
          <w:u w:val="single"/>
          <w:lang w:eastAsia="tr-TR"/>
        </w:rPr>
        <w:t xml:space="preserve">ına İlişkin Değerlendirme </w:t>
      </w:r>
    </w:p>
    <w:p w14:paraId="44CEDFFB" w14:textId="77777777" w:rsidR="00A66581" w:rsidRPr="006004B7" w:rsidRDefault="00A66581" w:rsidP="001C7CAB">
      <w:pPr>
        <w:spacing w:after="0" w:line="240" w:lineRule="auto"/>
        <w:jc w:val="both"/>
        <w:rPr>
          <w:rFonts w:cstheme="minorHAnsi"/>
          <w:color w:val="632423"/>
          <w:sz w:val="24"/>
          <w:szCs w:val="24"/>
          <w:lang w:eastAsia="tr-TR"/>
        </w:rPr>
      </w:pPr>
    </w:p>
    <w:p w14:paraId="10DB7EF5" w14:textId="7D6699A9" w:rsidR="001C7CAB" w:rsidRPr="006004B7" w:rsidRDefault="00A947D8" w:rsidP="007E63B2">
      <w:pPr>
        <w:spacing w:after="0" w:line="240" w:lineRule="auto"/>
        <w:jc w:val="both"/>
        <w:rPr>
          <w:rFonts w:cstheme="minorHAnsi"/>
          <w:sz w:val="22"/>
          <w:szCs w:val="22"/>
        </w:rPr>
      </w:pPr>
      <w:r w:rsidRPr="006004B7">
        <w:rPr>
          <w:rFonts w:cstheme="minorHAnsi"/>
          <w:sz w:val="22"/>
          <w:szCs w:val="22"/>
        </w:rPr>
        <w:t xml:space="preserve">Önceki yıllara </w:t>
      </w:r>
      <w:r w:rsidR="00AB7E32" w:rsidRPr="006004B7">
        <w:rPr>
          <w:rFonts w:cstheme="minorHAnsi"/>
          <w:sz w:val="22"/>
          <w:szCs w:val="22"/>
        </w:rPr>
        <w:t xml:space="preserve">(2022 ve 2023) </w:t>
      </w:r>
      <w:r w:rsidRPr="006004B7">
        <w:rPr>
          <w:rFonts w:cstheme="minorHAnsi"/>
          <w:sz w:val="22"/>
          <w:szCs w:val="22"/>
        </w:rPr>
        <w:t xml:space="preserve">ait </w:t>
      </w:r>
      <w:r w:rsidR="00D46475" w:rsidRPr="006004B7">
        <w:rPr>
          <w:rFonts w:cstheme="minorHAnsi"/>
          <w:sz w:val="22"/>
          <w:szCs w:val="22"/>
        </w:rPr>
        <w:t>b</w:t>
      </w:r>
      <w:r w:rsidR="001C7CAB" w:rsidRPr="006004B7">
        <w:rPr>
          <w:rFonts w:cstheme="minorHAnsi"/>
          <w:sz w:val="22"/>
          <w:szCs w:val="22"/>
        </w:rPr>
        <w:t xml:space="preserve">irim </w:t>
      </w:r>
      <w:r w:rsidR="00D46475" w:rsidRPr="006004B7">
        <w:rPr>
          <w:rFonts w:cstheme="minorHAnsi"/>
          <w:sz w:val="22"/>
          <w:szCs w:val="22"/>
        </w:rPr>
        <w:t>i</w:t>
      </w:r>
      <w:r w:rsidR="001C7CAB" w:rsidRPr="006004B7">
        <w:rPr>
          <w:rFonts w:cstheme="minorHAnsi"/>
          <w:sz w:val="22"/>
          <w:szCs w:val="22"/>
        </w:rPr>
        <w:t xml:space="preserve">ç </w:t>
      </w:r>
      <w:r w:rsidR="00D46475" w:rsidRPr="006004B7">
        <w:rPr>
          <w:rFonts w:cstheme="minorHAnsi"/>
          <w:sz w:val="22"/>
          <w:szCs w:val="22"/>
        </w:rPr>
        <w:t>d</w:t>
      </w:r>
      <w:r w:rsidRPr="006004B7">
        <w:rPr>
          <w:rFonts w:cstheme="minorHAnsi"/>
          <w:sz w:val="22"/>
          <w:szCs w:val="22"/>
        </w:rPr>
        <w:t>e</w:t>
      </w:r>
      <w:r w:rsidR="001C7CAB" w:rsidRPr="006004B7">
        <w:rPr>
          <w:rFonts w:cstheme="minorHAnsi"/>
          <w:sz w:val="22"/>
          <w:szCs w:val="22"/>
        </w:rPr>
        <w:t xml:space="preserve">ğerlendirme </w:t>
      </w:r>
      <w:r w:rsidR="00D46475" w:rsidRPr="006004B7">
        <w:rPr>
          <w:rFonts w:cstheme="minorHAnsi"/>
          <w:sz w:val="22"/>
          <w:szCs w:val="22"/>
        </w:rPr>
        <w:t>r</w:t>
      </w:r>
      <w:r w:rsidR="001C7CAB" w:rsidRPr="006004B7">
        <w:rPr>
          <w:rFonts w:cstheme="minorHAnsi"/>
          <w:sz w:val="22"/>
          <w:szCs w:val="22"/>
        </w:rPr>
        <w:t>apor</w:t>
      </w:r>
      <w:r w:rsidR="00AC2930" w:rsidRPr="006004B7">
        <w:rPr>
          <w:rFonts w:cstheme="minorHAnsi"/>
          <w:sz w:val="22"/>
          <w:szCs w:val="22"/>
        </w:rPr>
        <w:t>ları ile sunulmuş olan iyileştirme çalışmalarının</w:t>
      </w:r>
      <w:r w:rsidR="004038F3" w:rsidRPr="006004B7">
        <w:rPr>
          <w:rFonts w:cstheme="minorHAnsi"/>
          <w:sz w:val="22"/>
          <w:szCs w:val="22"/>
        </w:rPr>
        <w:t xml:space="preserve"> </w:t>
      </w:r>
      <w:r w:rsidR="008753AE" w:rsidRPr="006004B7">
        <w:rPr>
          <w:rFonts w:cstheme="minorHAnsi"/>
          <w:sz w:val="22"/>
          <w:szCs w:val="22"/>
        </w:rPr>
        <w:t xml:space="preserve">devamlılığın sağlanması açısından </w:t>
      </w:r>
      <w:r w:rsidR="004038F3" w:rsidRPr="006004B7">
        <w:rPr>
          <w:rFonts w:cstheme="minorHAnsi"/>
          <w:sz w:val="22"/>
          <w:szCs w:val="22"/>
        </w:rPr>
        <w:t xml:space="preserve">değerlendirilmesi </w:t>
      </w:r>
      <w:r w:rsidR="00CA0396" w:rsidRPr="006004B7">
        <w:rPr>
          <w:rFonts w:cstheme="minorHAnsi"/>
          <w:sz w:val="22"/>
          <w:szCs w:val="22"/>
        </w:rPr>
        <w:t xml:space="preserve">aşağıda sunulmuştur. </w:t>
      </w:r>
      <w:r w:rsidR="001C7CAB" w:rsidRPr="006004B7">
        <w:rPr>
          <w:rFonts w:cstheme="minorHAnsi"/>
          <w:sz w:val="22"/>
          <w:szCs w:val="22"/>
        </w:rPr>
        <w:t xml:space="preserve"> </w:t>
      </w:r>
    </w:p>
    <w:p w14:paraId="4FA237AC" w14:textId="77777777" w:rsidR="001C7CAB" w:rsidRPr="006004B7" w:rsidRDefault="001C7CAB" w:rsidP="007E63B2">
      <w:pPr>
        <w:spacing w:after="0" w:line="240" w:lineRule="auto"/>
        <w:jc w:val="both"/>
        <w:rPr>
          <w:rFonts w:cstheme="minorHAnsi"/>
          <w:sz w:val="22"/>
          <w:szCs w:val="22"/>
          <w:u w:val="single"/>
        </w:rPr>
      </w:pPr>
    </w:p>
    <w:p w14:paraId="30A8D502" w14:textId="2F299FBA" w:rsidR="00D96658" w:rsidRPr="00A74CFB" w:rsidRDefault="003D0CA1" w:rsidP="005C5BC5">
      <w:pPr>
        <w:spacing w:after="0" w:line="240" w:lineRule="auto"/>
        <w:jc w:val="both"/>
        <w:rPr>
          <w:rFonts w:cstheme="minorHAnsi"/>
          <w:sz w:val="22"/>
          <w:szCs w:val="22"/>
        </w:rPr>
      </w:pPr>
      <w:r w:rsidRPr="006004B7">
        <w:rPr>
          <w:rFonts w:cstheme="minorHAnsi"/>
          <w:sz w:val="22"/>
          <w:szCs w:val="22"/>
          <w:u w:val="single"/>
        </w:rPr>
        <w:t xml:space="preserve">1. </w:t>
      </w:r>
      <w:r w:rsidR="001C7CAB" w:rsidRPr="006004B7">
        <w:rPr>
          <w:rFonts w:cstheme="minorHAnsi"/>
          <w:sz w:val="22"/>
          <w:szCs w:val="22"/>
          <w:u w:val="single"/>
        </w:rPr>
        <w:t>Gelen değişim öğrencilerinin barınma durumu</w:t>
      </w:r>
      <w:r w:rsidR="00771DAE" w:rsidRPr="006004B7">
        <w:rPr>
          <w:rFonts w:cstheme="minorHAnsi"/>
          <w:sz w:val="22"/>
          <w:szCs w:val="22"/>
          <w:u w:val="single"/>
        </w:rPr>
        <w:t>:</w:t>
      </w:r>
      <w:r w:rsidR="00771DAE" w:rsidRPr="006004B7">
        <w:rPr>
          <w:rFonts w:cstheme="minorHAnsi"/>
          <w:b/>
          <w:bCs/>
          <w:sz w:val="22"/>
          <w:szCs w:val="22"/>
        </w:rPr>
        <w:t xml:space="preserve"> </w:t>
      </w:r>
      <w:r w:rsidR="001C7CAB" w:rsidRPr="006004B7">
        <w:rPr>
          <w:rFonts w:cstheme="minorHAnsi"/>
          <w:sz w:val="22"/>
          <w:szCs w:val="22"/>
        </w:rPr>
        <w:t>Tüm gelen öğrenciler için kampüs içindeki özel öğrenci yurduna yerleştirme imkânı sunulmaktadır.</w:t>
      </w:r>
      <w:r w:rsidR="00D96658" w:rsidRPr="006004B7">
        <w:rPr>
          <w:rFonts w:cstheme="minorHAnsi"/>
          <w:sz w:val="22"/>
          <w:szCs w:val="22"/>
        </w:rPr>
        <w:t xml:space="preserve"> </w:t>
      </w:r>
      <w:r w:rsidR="00117D34" w:rsidRPr="006004B7">
        <w:rPr>
          <w:rFonts w:cstheme="minorHAnsi"/>
          <w:sz w:val="22"/>
          <w:szCs w:val="22"/>
        </w:rPr>
        <w:t xml:space="preserve">Barınma konusunda sunulan bu destek </w:t>
      </w:r>
      <w:r w:rsidR="00D60280" w:rsidRPr="006004B7">
        <w:rPr>
          <w:rFonts w:cstheme="minorHAnsi"/>
          <w:sz w:val="22"/>
          <w:szCs w:val="22"/>
        </w:rPr>
        <w:t>doğrultusunda gelen</w:t>
      </w:r>
      <w:r w:rsidR="00B45746" w:rsidRPr="006004B7">
        <w:rPr>
          <w:rFonts w:cstheme="minorHAnsi"/>
          <w:sz w:val="22"/>
          <w:szCs w:val="22"/>
        </w:rPr>
        <w:t xml:space="preserve"> öğrencilerin genel memnuniyet </w:t>
      </w:r>
      <w:r w:rsidR="00D96658" w:rsidRPr="006004B7">
        <w:rPr>
          <w:rFonts w:cstheme="minorHAnsi"/>
          <w:sz w:val="22"/>
          <w:szCs w:val="22"/>
        </w:rPr>
        <w:t xml:space="preserve">düzeyinde artış olduğu </w:t>
      </w:r>
      <w:r w:rsidR="00E91620" w:rsidRPr="006004B7">
        <w:rPr>
          <w:rFonts w:cstheme="minorHAnsi"/>
          <w:sz w:val="22"/>
          <w:szCs w:val="22"/>
        </w:rPr>
        <w:t xml:space="preserve">son kapanan </w:t>
      </w:r>
      <w:r w:rsidR="00D96658" w:rsidRPr="006004B7">
        <w:rPr>
          <w:rFonts w:cstheme="minorHAnsi"/>
          <w:sz w:val="22"/>
          <w:szCs w:val="22"/>
        </w:rPr>
        <w:t xml:space="preserve">proje final </w:t>
      </w:r>
      <w:r w:rsidR="00E67C69" w:rsidRPr="00A74CFB">
        <w:rPr>
          <w:rFonts w:cstheme="minorHAnsi"/>
          <w:sz w:val="22"/>
          <w:szCs w:val="22"/>
        </w:rPr>
        <w:t>raporunda</w:t>
      </w:r>
      <w:r w:rsidR="00E67C69" w:rsidRPr="00A74CFB">
        <w:rPr>
          <w:rFonts w:cstheme="minorHAnsi"/>
          <w:b/>
          <w:bCs/>
          <w:color w:val="1F497D" w:themeColor="text2"/>
          <w:sz w:val="22"/>
          <w:szCs w:val="22"/>
        </w:rPr>
        <w:t xml:space="preserve"> (KANIT 22) </w:t>
      </w:r>
      <w:r w:rsidR="00E67C69" w:rsidRPr="00A74CFB">
        <w:rPr>
          <w:rFonts w:cstheme="minorHAnsi"/>
          <w:sz w:val="22"/>
          <w:szCs w:val="22"/>
        </w:rPr>
        <w:t>yer</w:t>
      </w:r>
      <w:r w:rsidR="007D3B1F" w:rsidRPr="00A74CFB">
        <w:rPr>
          <w:rFonts w:cstheme="minorHAnsi"/>
          <w:sz w:val="22"/>
          <w:szCs w:val="22"/>
        </w:rPr>
        <w:t xml:space="preserve"> alan oranlardan </w:t>
      </w:r>
      <w:r w:rsidR="00D96658" w:rsidRPr="00A74CFB">
        <w:rPr>
          <w:rFonts w:cstheme="minorHAnsi"/>
          <w:sz w:val="22"/>
          <w:szCs w:val="22"/>
        </w:rPr>
        <w:t>anlaşılmış</w:t>
      </w:r>
      <w:r w:rsidR="00910316" w:rsidRPr="00A74CFB">
        <w:rPr>
          <w:rFonts w:cstheme="minorHAnsi"/>
          <w:sz w:val="22"/>
          <w:szCs w:val="22"/>
        </w:rPr>
        <w:t xml:space="preserve">tır. </w:t>
      </w:r>
      <w:r w:rsidR="00910316" w:rsidRPr="00A74CFB">
        <w:rPr>
          <w:iCs/>
          <w:sz w:val="22"/>
          <w:szCs w:val="22"/>
        </w:rPr>
        <w:t xml:space="preserve">Ayrıca, </w:t>
      </w:r>
      <w:r w:rsidR="00D96658" w:rsidRPr="00A74CFB">
        <w:rPr>
          <w:rFonts w:cstheme="minorHAnsi"/>
          <w:iCs/>
          <w:sz w:val="22"/>
          <w:szCs w:val="22"/>
        </w:rPr>
        <w:t>yurtta</w:t>
      </w:r>
      <w:r w:rsidR="00D96658" w:rsidRPr="00A74CFB">
        <w:rPr>
          <w:rFonts w:cstheme="minorHAnsi"/>
          <w:sz w:val="22"/>
          <w:szCs w:val="22"/>
        </w:rPr>
        <w:t xml:space="preserve"> kalan öğrencilerin ikamet izni prosedürlerinin daha kolay ilerlediği tespit edilmiştir. Söz konusu durum, Erasmus Ofis personelinin, gelen öğrencilere barınma olanakları sağlanması noktasındaki iş yükünü önemli ölçüde azaltmıştır.  </w:t>
      </w:r>
    </w:p>
    <w:p w14:paraId="1DAA8B23" w14:textId="77777777" w:rsidR="005C5BC5" w:rsidRPr="00A74CFB" w:rsidRDefault="005C5BC5" w:rsidP="005C5BC5">
      <w:pPr>
        <w:spacing w:after="0" w:line="240" w:lineRule="auto"/>
        <w:jc w:val="both"/>
        <w:rPr>
          <w:rFonts w:cstheme="minorHAnsi"/>
          <w:sz w:val="22"/>
          <w:szCs w:val="22"/>
        </w:rPr>
      </w:pPr>
    </w:p>
    <w:p w14:paraId="674AAC9A" w14:textId="2D1CAF82" w:rsidR="008171D9" w:rsidRPr="00A74CFB" w:rsidRDefault="003D0CA1" w:rsidP="00A058B1">
      <w:pPr>
        <w:spacing w:after="0" w:line="240" w:lineRule="auto"/>
        <w:jc w:val="both"/>
        <w:rPr>
          <w:sz w:val="22"/>
          <w:szCs w:val="22"/>
        </w:rPr>
      </w:pPr>
      <w:r w:rsidRPr="00A74CFB">
        <w:rPr>
          <w:rFonts w:cstheme="minorHAnsi"/>
          <w:sz w:val="22"/>
          <w:szCs w:val="22"/>
          <w:u w:val="single"/>
        </w:rPr>
        <w:t xml:space="preserve">2. </w:t>
      </w:r>
      <w:r w:rsidR="00D37A76" w:rsidRPr="00A74CFB">
        <w:rPr>
          <w:rFonts w:cstheme="minorHAnsi"/>
          <w:sz w:val="22"/>
          <w:szCs w:val="22"/>
          <w:u w:val="single"/>
        </w:rPr>
        <w:t xml:space="preserve">Protokoller kapsamında </w:t>
      </w:r>
      <w:r w:rsidR="001C7CAB" w:rsidRPr="00A74CFB">
        <w:rPr>
          <w:rFonts w:cstheme="minorHAnsi"/>
          <w:sz w:val="22"/>
          <w:szCs w:val="22"/>
          <w:u w:val="single"/>
        </w:rPr>
        <w:t>gelen misafir öğrencilerin resmi kayıt sürecine ve istatistiklere dâhil edilmesi</w:t>
      </w:r>
      <w:r w:rsidR="006874AA" w:rsidRPr="00A74CFB">
        <w:rPr>
          <w:rFonts w:cstheme="minorHAnsi"/>
          <w:sz w:val="22"/>
          <w:szCs w:val="22"/>
          <w:u w:val="single"/>
        </w:rPr>
        <w:t xml:space="preserve">: </w:t>
      </w:r>
      <w:r w:rsidR="006632F9" w:rsidRPr="00A74CFB">
        <w:rPr>
          <w:rFonts w:cstheme="minorHAnsi"/>
          <w:sz w:val="22"/>
          <w:szCs w:val="22"/>
        </w:rPr>
        <w:t>Erasmus Programı dahilinde olmayıp, mevcut akademik iş</w:t>
      </w:r>
      <w:r w:rsidR="00180FF1" w:rsidRPr="00A74CFB">
        <w:rPr>
          <w:rFonts w:cstheme="minorHAnsi"/>
          <w:sz w:val="22"/>
          <w:szCs w:val="22"/>
        </w:rPr>
        <w:t xml:space="preserve"> </w:t>
      </w:r>
      <w:r w:rsidR="006632F9" w:rsidRPr="00A74CFB">
        <w:rPr>
          <w:rFonts w:cstheme="minorHAnsi"/>
          <w:sz w:val="22"/>
          <w:szCs w:val="22"/>
        </w:rPr>
        <w:t xml:space="preserve">birliği protokolleri kapsamında </w:t>
      </w:r>
      <w:r w:rsidR="00180FF1" w:rsidRPr="00A74CFB">
        <w:rPr>
          <w:rFonts w:cstheme="minorHAnsi"/>
          <w:sz w:val="22"/>
          <w:szCs w:val="22"/>
        </w:rPr>
        <w:t>b</w:t>
      </w:r>
      <w:r w:rsidR="001C7CAB" w:rsidRPr="00A74CFB">
        <w:rPr>
          <w:rFonts w:cstheme="minorHAnsi"/>
          <w:sz w:val="22"/>
          <w:szCs w:val="22"/>
        </w:rPr>
        <w:t>aşvuru yapan öğrenciler resmi davet mektupları ile kabul edilmekte, OBS sisteminde kayıtları yapılmakta, ikamet izinleri alınmakta, derslere düzenli olarak devam etmeleri neticesinde yarıyıl sonunda katılım ve transkript belgeleri oluşturulmaktadır.</w:t>
      </w:r>
      <w:r w:rsidR="008171D9" w:rsidRPr="00A74CFB">
        <w:rPr>
          <w:rFonts w:cstheme="minorHAnsi"/>
          <w:sz w:val="22"/>
          <w:szCs w:val="22"/>
        </w:rPr>
        <w:t xml:space="preserve"> </w:t>
      </w:r>
      <w:r w:rsidR="00C6767D" w:rsidRPr="00A74CFB">
        <w:rPr>
          <w:sz w:val="22"/>
          <w:szCs w:val="22"/>
        </w:rPr>
        <w:t xml:space="preserve">Bu kapsamda kabul edilen öğrenciler yıl sonu faaliyet raporunda </w:t>
      </w:r>
      <w:r w:rsidR="00077FBB" w:rsidRPr="00A74CFB">
        <w:rPr>
          <w:b/>
          <w:bCs/>
          <w:color w:val="1F497D" w:themeColor="text2"/>
          <w:sz w:val="22"/>
          <w:szCs w:val="22"/>
        </w:rPr>
        <w:t>(</w:t>
      </w:r>
      <w:r w:rsidR="00077FBB" w:rsidRPr="00A74CFB">
        <w:rPr>
          <w:rFonts w:cstheme="minorHAnsi"/>
          <w:b/>
          <w:bCs/>
          <w:color w:val="1F497D" w:themeColor="text2"/>
          <w:sz w:val="22"/>
          <w:szCs w:val="22"/>
        </w:rPr>
        <w:t xml:space="preserve">KANIT 23) </w:t>
      </w:r>
      <w:r w:rsidR="00C6767D" w:rsidRPr="00A74CFB">
        <w:rPr>
          <w:sz w:val="22"/>
          <w:szCs w:val="22"/>
        </w:rPr>
        <w:t>istatistiklere resmi olarak dahil edilmektedir. Uygulamanın, gelen öğrenci sayısını arttırma yönünde katkısı tespit edilmiştir.</w:t>
      </w:r>
      <w:r w:rsidR="00077FBB" w:rsidRPr="00A74CFB">
        <w:rPr>
          <w:sz w:val="22"/>
          <w:szCs w:val="22"/>
        </w:rPr>
        <w:t xml:space="preserve"> </w:t>
      </w:r>
    </w:p>
    <w:p w14:paraId="094EBA5A" w14:textId="77777777" w:rsidR="00A058B1" w:rsidRPr="00A74CFB" w:rsidRDefault="00A058B1" w:rsidP="00A058B1">
      <w:pPr>
        <w:spacing w:after="0" w:line="240" w:lineRule="auto"/>
        <w:jc w:val="both"/>
        <w:rPr>
          <w:rFonts w:cstheme="minorHAnsi"/>
          <w:bCs/>
          <w:sz w:val="22"/>
          <w:szCs w:val="22"/>
          <w:u w:val="single"/>
        </w:rPr>
      </w:pPr>
    </w:p>
    <w:p w14:paraId="1B9D2838" w14:textId="04E2BBE4" w:rsidR="00871D5F" w:rsidRPr="00A74CFB" w:rsidRDefault="00755A71" w:rsidP="00A058B1">
      <w:pPr>
        <w:spacing w:after="0" w:line="240" w:lineRule="auto"/>
        <w:jc w:val="both"/>
        <w:rPr>
          <w:rFonts w:cstheme="minorHAnsi"/>
          <w:bCs/>
          <w:sz w:val="22"/>
          <w:szCs w:val="22"/>
        </w:rPr>
      </w:pPr>
      <w:r w:rsidRPr="00A74CFB">
        <w:rPr>
          <w:rFonts w:cstheme="minorHAnsi"/>
          <w:bCs/>
          <w:sz w:val="22"/>
          <w:szCs w:val="22"/>
          <w:u w:val="single"/>
        </w:rPr>
        <w:t>3</w:t>
      </w:r>
      <w:r w:rsidR="003D0CA1" w:rsidRPr="00A74CFB">
        <w:rPr>
          <w:rFonts w:cstheme="minorHAnsi"/>
          <w:bCs/>
          <w:sz w:val="22"/>
          <w:szCs w:val="22"/>
          <w:u w:val="single"/>
        </w:rPr>
        <w:t xml:space="preserve">. </w:t>
      </w:r>
      <w:r w:rsidR="008870F0" w:rsidRPr="00A74CFB">
        <w:rPr>
          <w:rFonts w:cstheme="minorHAnsi"/>
          <w:bCs/>
          <w:sz w:val="22"/>
          <w:szCs w:val="22"/>
          <w:u w:val="single"/>
        </w:rPr>
        <w:t>Dijitalleşme süreci dahilinde kurumlararası anlaşmaların yenilenmesi</w:t>
      </w:r>
      <w:r w:rsidR="00A605D2" w:rsidRPr="00A74CFB">
        <w:rPr>
          <w:rFonts w:cstheme="minorHAnsi"/>
          <w:bCs/>
          <w:sz w:val="22"/>
          <w:szCs w:val="22"/>
          <w:u w:val="single"/>
        </w:rPr>
        <w:t>:</w:t>
      </w:r>
      <w:r w:rsidR="00A605D2" w:rsidRPr="00A74CFB">
        <w:rPr>
          <w:rFonts w:cstheme="minorHAnsi"/>
          <w:bCs/>
          <w:sz w:val="22"/>
          <w:szCs w:val="22"/>
        </w:rPr>
        <w:t xml:space="preserve"> </w:t>
      </w:r>
    </w:p>
    <w:p w14:paraId="6F69CA22" w14:textId="7B9F8D22" w:rsidR="00BD36E9" w:rsidRPr="00A74CFB" w:rsidRDefault="007F1F7E" w:rsidP="00A058B1">
      <w:pPr>
        <w:spacing w:after="0" w:line="240" w:lineRule="auto"/>
        <w:jc w:val="both"/>
        <w:rPr>
          <w:rFonts w:cstheme="minorHAnsi"/>
          <w:b/>
          <w:bCs/>
          <w:color w:val="1F497D" w:themeColor="text2"/>
          <w:sz w:val="22"/>
          <w:szCs w:val="22"/>
        </w:rPr>
      </w:pPr>
      <w:r w:rsidRPr="00A74CFB">
        <w:rPr>
          <w:rFonts w:cstheme="minorHAnsi"/>
          <w:sz w:val="22"/>
          <w:szCs w:val="22"/>
        </w:rPr>
        <w:t>Erasmus Programının yeni dönem (2021-2022) öncelikleri ile birlikte uygulanmaya başlayan dijitalleşme ve Kâğıtsız Erasmus gündemi ile uyumlu olarak, tüm kurumlararası anlaşmaların dijital platforma taşınması için başlatılan çalışmalar</w:t>
      </w:r>
      <w:r w:rsidR="004101FB" w:rsidRPr="00A74CFB">
        <w:rPr>
          <w:rFonts w:cstheme="minorHAnsi"/>
          <w:sz w:val="22"/>
          <w:szCs w:val="22"/>
        </w:rPr>
        <w:t xml:space="preserve"> </w:t>
      </w:r>
      <w:r w:rsidR="00A605D2" w:rsidRPr="00A74CFB">
        <w:rPr>
          <w:rFonts w:cstheme="minorHAnsi"/>
          <w:sz w:val="22"/>
          <w:szCs w:val="22"/>
        </w:rPr>
        <w:t xml:space="preserve">titizlikle takip edilmiş, </w:t>
      </w:r>
      <w:r w:rsidR="005525C6" w:rsidRPr="00A74CFB">
        <w:rPr>
          <w:rFonts w:cstheme="minorHAnsi"/>
          <w:sz w:val="22"/>
          <w:szCs w:val="22"/>
        </w:rPr>
        <w:t>partnerle yaşanan iletişim sorunları ya da teknik problemler tek tek ele alınmış</w:t>
      </w:r>
      <w:r w:rsidR="00986B7D" w:rsidRPr="00A74CFB">
        <w:rPr>
          <w:rFonts w:cstheme="minorHAnsi"/>
          <w:sz w:val="22"/>
          <w:szCs w:val="22"/>
        </w:rPr>
        <w:t xml:space="preserve">, mümkün olanlar çözüme kavuşturulmuş ve </w:t>
      </w:r>
      <w:r w:rsidR="00A605D2" w:rsidRPr="00A74CFB">
        <w:rPr>
          <w:rFonts w:cstheme="minorHAnsi"/>
          <w:sz w:val="22"/>
          <w:szCs w:val="22"/>
        </w:rPr>
        <w:t xml:space="preserve">EWP Dashboard </w:t>
      </w:r>
      <w:r w:rsidR="00087B5B" w:rsidRPr="00A74CFB">
        <w:rPr>
          <w:rFonts w:cstheme="minorHAnsi"/>
          <w:b/>
          <w:bCs/>
          <w:color w:val="1F497D" w:themeColor="text2"/>
          <w:sz w:val="22"/>
          <w:szCs w:val="22"/>
        </w:rPr>
        <w:t>(KANIT 24)</w:t>
      </w:r>
      <w:r w:rsidR="00087B5B" w:rsidRPr="00A74CFB">
        <w:rPr>
          <w:rFonts w:cstheme="minorHAnsi"/>
          <w:sz w:val="22"/>
          <w:szCs w:val="22"/>
        </w:rPr>
        <w:t xml:space="preserve"> üzerinde</w:t>
      </w:r>
      <w:r w:rsidR="00A605D2" w:rsidRPr="00A74CFB">
        <w:rPr>
          <w:rFonts w:cstheme="minorHAnsi"/>
          <w:sz w:val="22"/>
          <w:szCs w:val="22"/>
        </w:rPr>
        <w:t xml:space="preserve"> tüm anlaşmaların yenilenmesi süreci neredeyse tamamlanmıştır.</w:t>
      </w:r>
      <w:r w:rsidR="00781F41" w:rsidRPr="00A74CFB">
        <w:rPr>
          <w:rFonts w:cstheme="minorHAnsi"/>
          <w:sz w:val="22"/>
          <w:szCs w:val="22"/>
        </w:rPr>
        <w:t xml:space="preserve"> </w:t>
      </w:r>
    </w:p>
    <w:p w14:paraId="692B0BC3" w14:textId="77777777" w:rsidR="00A058B1" w:rsidRPr="00A74CFB" w:rsidRDefault="00A058B1" w:rsidP="00A058B1">
      <w:pPr>
        <w:spacing w:after="0" w:line="240" w:lineRule="auto"/>
        <w:jc w:val="both"/>
        <w:rPr>
          <w:rFonts w:cstheme="minorHAnsi"/>
          <w:sz w:val="22"/>
          <w:szCs w:val="22"/>
          <w:u w:val="single"/>
        </w:rPr>
      </w:pPr>
    </w:p>
    <w:p w14:paraId="2EA77390" w14:textId="23167A2D" w:rsidR="00243F76" w:rsidRPr="006004B7" w:rsidRDefault="00755A71" w:rsidP="00A058B1">
      <w:pPr>
        <w:spacing w:after="0" w:line="240" w:lineRule="auto"/>
        <w:jc w:val="both"/>
        <w:rPr>
          <w:rFonts w:cstheme="minorHAnsi"/>
          <w:b/>
          <w:bCs/>
          <w:sz w:val="22"/>
          <w:szCs w:val="22"/>
        </w:rPr>
      </w:pPr>
      <w:r w:rsidRPr="00A74CFB">
        <w:rPr>
          <w:rFonts w:cstheme="minorHAnsi"/>
          <w:sz w:val="22"/>
          <w:szCs w:val="22"/>
          <w:u w:val="single"/>
        </w:rPr>
        <w:t>4</w:t>
      </w:r>
      <w:r w:rsidR="00387589" w:rsidRPr="00A74CFB">
        <w:rPr>
          <w:rFonts w:cstheme="minorHAnsi"/>
          <w:sz w:val="22"/>
          <w:szCs w:val="22"/>
          <w:u w:val="single"/>
        </w:rPr>
        <w:t xml:space="preserve">. </w:t>
      </w:r>
      <w:r w:rsidR="008870F0" w:rsidRPr="00A74CFB">
        <w:rPr>
          <w:rFonts w:cstheme="minorHAnsi"/>
          <w:sz w:val="22"/>
          <w:szCs w:val="22"/>
          <w:u w:val="single"/>
        </w:rPr>
        <w:t>Erasmus kapsamında öğrenci paydaşlarla iletişimin kolaylaştırılması</w:t>
      </w:r>
      <w:r w:rsidR="005905E2" w:rsidRPr="00A74CFB">
        <w:rPr>
          <w:rFonts w:cstheme="minorHAnsi"/>
          <w:sz w:val="22"/>
          <w:szCs w:val="22"/>
          <w:u w:val="single"/>
        </w:rPr>
        <w:t>:</w:t>
      </w:r>
      <w:r w:rsidR="00180FF1" w:rsidRPr="00A74CFB">
        <w:rPr>
          <w:rFonts w:cstheme="minorHAnsi"/>
          <w:sz w:val="22"/>
          <w:szCs w:val="22"/>
        </w:rPr>
        <w:t xml:space="preserve"> </w:t>
      </w:r>
      <w:r w:rsidR="008870F0" w:rsidRPr="00A74CFB">
        <w:rPr>
          <w:rFonts w:cstheme="minorHAnsi"/>
          <w:sz w:val="22"/>
          <w:szCs w:val="22"/>
        </w:rPr>
        <w:t xml:space="preserve">Erasmus Ofisi olarak paydaş öğrencilerle daha verimli iletişim sağlanması </w:t>
      </w:r>
      <w:r w:rsidR="00C96C14" w:rsidRPr="00A74CFB">
        <w:rPr>
          <w:rFonts w:cstheme="minorHAnsi"/>
          <w:sz w:val="22"/>
          <w:szCs w:val="22"/>
        </w:rPr>
        <w:t xml:space="preserve">adına </w:t>
      </w:r>
      <w:r w:rsidR="00243F76" w:rsidRPr="00A74CFB">
        <w:rPr>
          <w:rFonts w:cstheme="minorHAnsi"/>
          <w:sz w:val="22"/>
          <w:szCs w:val="22"/>
        </w:rPr>
        <w:t>oluşturulmuş olan W</w:t>
      </w:r>
      <w:r w:rsidR="00C96C14" w:rsidRPr="00A74CFB">
        <w:rPr>
          <w:rFonts w:cstheme="minorHAnsi"/>
          <w:sz w:val="22"/>
          <w:szCs w:val="22"/>
        </w:rPr>
        <w:t xml:space="preserve">hatsApp Business hesabı </w:t>
      </w:r>
      <w:r w:rsidR="005C3105" w:rsidRPr="00A74CFB">
        <w:rPr>
          <w:rFonts w:cstheme="minorHAnsi"/>
          <w:b/>
          <w:bCs/>
          <w:color w:val="1F497D" w:themeColor="text2"/>
          <w:sz w:val="22"/>
          <w:szCs w:val="22"/>
        </w:rPr>
        <w:t>(</w:t>
      </w:r>
      <w:r w:rsidR="005C3105" w:rsidRPr="00A74CFB">
        <w:rPr>
          <w:rFonts w:cstheme="minorHAnsi"/>
          <w:b/>
          <w:bCs/>
          <w:iCs/>
          <w:color w:val="1F497D" w:themeColor="text2"/>
          <w:sz w:val="22"/>
          <w:szCs w:val="22"/>
        </w:rPr>
        <w:t>KANIT 25)</w:t>
      </w:r>
      <w:r w:rsidR="005C3105" w:rsidRPr="006004B7">
        <w:rPr>
          <w:rFonts w:cstheme="minorHAnsi"/>
          <w:b/>
          <w:bCs/>
          <w:iCs/>
          <w:color w:val="1F497D" w:themeColor="text2"/>
          <w:sz w:val="22"/>
          <w:szCs w:val="22"/>
        </w:rPr>
        <w:t xml:space="preserve"> </w:t>
      </w:r>
      <w:r w:rsidR="00243F76" w:rsidRPr="006004B7">
        <w:rPr>
          <w:rFonts w:cstheme="minorHAnsi"/>
          <w:sz w:val="22"/>
          <w:szCs w:val="22"/>
        </w:rPr>
        <w:t>üzerinden yoğun bir haberleşme trafiği yürütülm</w:t>
      </w:r>
      <w:r w:rsidR="00013912" w:rsidRPr="006004B7">
        <w:rPr>
          <w:rFonts w:cstheme="minorHAnsi"/>
          <w:sz w:val="22"/>
          <w:szCs w:val="22"/>
        </w:rPr>
        <w:t xml:space="preserve">ektedir. </w:t>
      </w:r>
      <w:r w:rsidR="009325F6" w:rsidRPr="006004B7">
        <w:rPr>
          <w:rFonts w:cstheme="minorHAnsi"/>
          <w:iCs/>
          <w:sz w:val="22"/>
          <w:szCs w:val="22"/>
        </w:rPr>
        <w:t>Bu</w:t>
      </w:r>
      <w:r w:rsidR="00013912" w:rsidRPr="006004B7">
        <w:rPr>
          <w:rFonts w:cstheme="minorHAnsi"/>
          <w:iCs/>
          <w:sz w:val="22"/>
          <w:szCs w:val="22"/>
        </w:rPr>
        <w:t xml:space="preserve"> </w:t>
      </w:r>
      <w:r w:rsidR="00013912" w:rsidRPr="006004B7">
        <w:rPr>
          <w:rFonts w:cstheme="minorHAnsi"/>
          <w:sz w:val="22"/>
          <w:szCs w:val="22"/>
        </w:rPr>
        <w:t>uygulama, b</w:t>
      </w:r>
      <w:r w:rsidR="00243F76" w:rsidRPr="006004B7">
        <w:rPr>
          <w:rFonts w:cstheme="minorHAnsi"/>
          <w:sz w:val="22"/>
          <w:szCs w:val="22"/>
        </w:rPr>
        <w:t>aşvuru dönemlerindeki aday öğrenciler ve süreçlerini yürüten katılımcı öğrenciler için ve aynı zamanda personel için de hızlı ve verimli bir iletişim yöntemi olarak önemli kolaylıklar sağlam</w:t>
      </w:r>
      <w:r w:rsidR="00BD3731" w:rsidRPr="006004B7">
        <w:rPr>
          <w:rFonts w:cstheme="minorHAnsi"/>
          <w:sz w:val="22"/>
          <w:szCs w:val="22"/>
        </w:rPr>
        <w:t xml:space="preserve">aktadır. </w:t>
      </w:r>
      <w:r w:rsidR="00243F76" w:rsidRPr="006004B7">
        <w:rPr>
          <w:rFonts w:cstheme="minorHAnsi"/>
          <w:sz w:val="22"/>
          <w:szCs w:val="22"/>
        </w:rPr>
        <w:t>Bu yolla kurumsa</w:t>
      </w:r>
      <w:r w:rsidR="009325F6" w:rsidRPr="006004B7">
        <w:rPr>
          <w:rFonts w:cstheme="minorHAnsi"/>
          <w:sz w:val="22"/>
          <w:szCs w:val="22"/>
        </w:rPr>
        <w:t>l</w:t>
      </w:r>
      <w:r w:rsidR="00243F76" w:rsidRPr="006004B7">
        <w:rPr>
          <w:rFonts w:cstheme="minorHAnsi"/>
          <w:sz w:val="22"/>
          <w:szCs w:val="22"/>
        </w:rPr>
        <w:t xml:space="preserve"> e-posta hesabı üzerindeki gereksiz yoğunluğun da azaldığı gözlemlenmiştir. </w:t>
      </w:r>
    </w:p>
    <w:p w14:paraId="79362E9F" w14:textId="77777777" w:rsidR="00243F76" w:rsidRPr="006004B7" w:rsidRDefault="00243F76" w:rsidP="008870F0">
      <w:pPr>
        <w:spacing w:after="0" w:line="240" w:lineRule="auto"/>
        <w:jc w:val="both"/>
        <w:rPr>
          <w:rFonts w:cstheme="minorHAnsi"/>
          <w:b/>
          <w:sz w:val="22"/>
          <w:szCs w:val="22"/>
          <w:highlight w:val="darkCyan"/>
        </w:rPr>
      </w:pPr>
    </w:p>
    <w:p w14:paraId="71B25E73" w14:textId="2BD7F2A6" w:rsidR="00EA2742" w:rsidRPr="006004B7" w:rsidRDefault="00EA2742" w:rsidP="008348F3">
      <w:pPr>
        <w:spacing w:after="0" w:line="240" w:lineRule="auto"/>
        <w:jc w:val="both"/>
        <w:rPr>
          <w:rFonts w:cstheme="minorHAnsi"/>
          <w:color w:val="632423"/>
          <w:sz w:val="24"/>
          <w:szCs w:val="24"/>
          <w:u w:val="single"/>
          <w:lang w:eastAsia="tr-TR"/>
        </w:rPr>
      </w:pPr>
      <w:r w:rsidRPr="006004B7">
        <w:rPr>
          <w:rFonts w:cstheme="minorHAnsi"/>
          <w:color w:val="632423"/>
          <w:sz w:val="24"/>
          <w:szCs w:val="24"/>
          <w:u w:val="single"/>
          <w:lang w:eastAsia="tr-TR"/>
        </w:rPr>
        <w:t xml:space="preserve">2024 Yılı </w:t>
      </w:r>
      <w:r w:rsidR="004E25F8" w:rsidRPr="006004B7">
        <w:rPr>
          <w:rFonts w:cstheme="minorHAnsi"/>
          <w:color w:val="632423"/>
          <w:sz w:val="24"/>
          <w:szCs w:val="24"/>
          <w:u w:val="single"/>
          <w:lang w:eastAsia="tr-TR"/>
        </w:rPr>
        <w:t xml:space="preserve">İyileştirme Çalışmaları </w:t>
      </w:r>
    </w:p>
    <w:p w14:paraId="043CD828" w14:textId="07D28F76" w:rsidR="001F6BAD" w:rsidRPr="006004B7" w:rsidRDefault="001F6BAD" w:rsidP="008348F3">
      <w:pPr>
        <w:spacing w:after="0" w:line="240" w:lineRule="auto"/>
        <w:jc w:val="both"/>
        <w:rPr>
          <w:rFonts w:cstheme="minorHAnsi"/>
          <w:sz w:val="22"/>
          <w:szCs w:val="22"/>
        </w:rPr>
      </w:pPr>
      <w:r w:rsidRPr="006004B7">
        <w:rPr>
          <w:rFonts w:cstheme="minorHAnsi"/>
          <w:sz w:val="22"/>
          <w:szCs w:val="22"/>
        </w:rPr>
        <w:t xml:space="preserve">2024 yılı </w:t>
      </w:r>
      <w:r w:rsidR="00B324CF" w:rsidRPr="006004B7">
        <w:rPr>
          <w:rFonts w:cstheme="minorHAnsi"/>
          <w:sz w:val="22"/>
          <w:szCs w:val="22"/>
        </w:rPr>
        <w:t>içinde gerçekleştirilen iyileş</w:t>
      </w:r>
      <w:r w:rsidR="009E52D5" w:rsidRPr="006004B7">
        <w:rPr>
          <w:rFonts w:cstheme="minorHAnsi"/>
          <w:sz w:val="22"/>
          <w:szCs w:val="22"/>
        </w:rPr>
        <w:t>tirme ç</w:t>
      </w:r>
      <w:r w:rsidR="00B324CF" w:rsidRPr="006004B7">
        <w:rPr>
          <w:rFonts w:cstheme="minorHAnsi"/>
          <w:sz w:val="22"/>
          <w:szCs w:val="22"/>
        </w:rPr>
        <w:t xml:space="preserve">alışmaları aşağıda sunulmuştur: </w:t>
      </w:r>
    </w:p>
    <w:p w14:paraId="53C074DB" w14:textId="77777777" w:rsidR="00413630" w:rsidRPr="006004B7" w:rsidRDefault="00413630" w:rsidP="008348F3">
      <w:pPr>
        <w:spacing w:after="0" w:line="240" w:lineRule="auto"/>
        <w:jc w:val="both"/>
        <w:rPr>
          <w:rFonts w:cstheme="minorHAnsi"/>
          <w:sz w:val="22"/>
          <w:szCs w:val="22"/>
        </w:rPr>
      </w:pPr>
    </w:p>
    <w:p w14:paraId="34DF07CA" w14:textId="6C284B12" w:rsidR="004D4399" w:rsidRPr="006004B7" w:rsidRDefault="004360DB" w:rsidP="008348F3">
      <w:pPr>
        <w:spacing w:after="0" w:line="240" w:lineRule="auto"/>
        <w:jc w:val="both"/>
        <w:rPr>
          <w:rFonts w:cstheme="minorHAnsi"/>
          <w:sz w:val="22"/>
          <w:szCs w:val="22"/>
          <w:u w:val="single"/>
        </w:rPr>
      </w:pPr>
      <w:r w:rsidRPr="006004B7">
        <w:rPr>
          <w:rFonts w:cstheme="minorHAnsi"/>
          <w:sz w:val="22"/>
          <w:szCs w:val="22"/>
          <w:u w:val="single"/>
        </w:rPr>
        <w:t xml:space="preserve">1. </w:t>
      </w:r>
      <w:r w:rsidR="00AD3FD3" w:rsidRPr="006004B7">
        <w:rPr>
          <w:rFonts w:cstheme="minorHAnsi"/>
          <w:sz w:val="22"/>
          <w:szCs w:val="22"/>
          <w:u w:val="single"/>
        </w:rPr>
        <w:t xml:space="preserve">Erasmus Programı kapsamında </w:t>
      </w:r>
      <w:r w:rsidR="00413630" w:rsidRPr="006004B7">
        <w:rPr>
          <w:rFonts w:cstheme="minorHAnsi"/>
          <w:sz w:val="22"/>
          <w:szCs w:val="22"/>
          <w:u w:val="single"/>
        </w:rPr>
        <w:t xml:space="preserve">yeni </w:t>
      </w:r>
      <w:r w:rsidR="00AD3FD3" w:rsidRPr="006004B7">
        <w:rPr>
          <w:rFonts w:cstheme="minorHAnsi"/>
          <w:sz w:val="22"/>
          <w:szCs w:val="22"/>
          <w:u w:val="single"/>
        </w:rPr>
        <w:t>kurumlararası anlaşmalar</w:t>
      </w:r>
      <w:r w:rsidR="00413630" w:rsidRPr="006004B7">
        <w:rPr>
          <w:rFonts w:cstheme="minorHAnsi"/>
          <w:sz w:val="22"/>
          <w:szCs w:val="22"/>
          <w:u w:val="single"/>
        </w:rPr>
        <w:t xml:space="preserve"> yapılması sürecin</w:t>
      </w:r>
      <w:r w:rsidR="00652B93" w:rsidRPr="006004B7">
        <w:rPr>
          <w:rFonts w:cstheme="minorHAnsi"/>
          <w:sz w:val="22"/>
          <w:szCs w:val="22"/>
          <w:u w:val="single"/>
        </w:rPr>
        <w:t xml:space="preserve">e </w:t>
      </w:r>
      <w:r w:rsidR="00413630" w:rsidRPr="006004B7">
        <w:rPr>
          <w:rFonts w:cstheme="minorHAnsi"/>
          <w:sz w:val="22"/>
          <w:szCs w:val="22"/>
          <w:u w:val="single"/>
        </w:rPr>
        <w:t xml:space="preserve">katkı sağlamak </w:t>
      </w:r>
      <w:r w:rsidR="00701398" w:rsidRPr="006004B7">
        <w:rPr>
          <w:rFonts w:cstheme="minorHAnsi"/>
          <w:sz w:val="22"/>
          <w:szCs w:val="22"/>
          <w:u w:val="single"/>
        </w:rPr>
        <w:t>üzere “</w:t>
      </w:r>
      <w:proofErr w:type="spellStart"/>
      <w:r w:rsidR="00413630" w:rsidRPr="006004B7">
        <w:rPr>
          <w:rFonts w:cstheme="minorHAnsi"/>
          <w:sz w:val="22"/>
          <w:szCs w:val="22"/>
          <w:u w:val="single"/>
        </w:rPr>
        <w:t>Erasmus</w:t>
      </w:r>
      <w:proofErr w:type="spellEnd"/>
      <w:r w:rsidR="00413630" w:rsidRPr="006004B7">
        <w:rPr>
          <w:rFonts w:cstheme="minorHAnsi"/>
          <w:sz w:val="22"/>
          <w:szCs w:val="22"/>
          <w:u w:val="single"/>
        </w:rPr>
        <w:t xml:space="preserve"> </w:t>
      </w:r>
      <w:proofErr w:type="spellStart"/>
      <w:r w:rsidR="00413630" w:rsidRPr="006004B7">
        <w:rPr>
          <w:rFonts w:cstheme="minorHAnsi"/>
          <w:sz w:val="22"/>
          <w:szCs w:val="22"/>
          <w:u w:val="single"/>
        </w:rPr>
        <w:t>Institutional</w:t>
      </w:r>
      <w:proofErr w:type="spellEnd"/>
      <w:r w:rsidR="00413630" w:rsidRPr="006004B7">
        <w:rPr>
          <w:rFonts w:cstheme="minorHAnsi"/>
          <w:sz w:val="22"/>
          <w:szCs w:val="22"/>
          <w:u w:val="single"/>
        </w:rPr>
        <w:t xml:space="preserve"> </w:t>
      </w:r>
      <w:proofErr w:type="spellStart"/>
      <w:r w:rsidR="00413630" w:rsidRPr="006004B7">
        <w:rPr>
          <w:rFonts w:cstheme="minorHAnsi"/>
          <w:sz w:val="22"/>
          <w:szCs w:val="22"/>
          <w:u w:val="single"/>
        </w:rPr>
        <w:t>Fact</w:t>
      </w:r>
      <w:proofErr w:type="spellEnd"/>
      <w:r w:rsidR="00413630" w:rsidRPr="006004B7">
        <w:rPr>
          <w:rFonts w:cstheme="minorHAnsi"/>
          <w:sz w:val="22"/>
          <w:szCs w:val="22"/>
          <w:u w:val="single"/>
        </w:rPr>
        <w:t xml:space="preserve"> </w:t>
      </w:r>
      <w:proofErr w:type="spellStart"/>
      <w:r w:rsidR="00413630" w:rsidRPr="006004B7">
        <w:rPr>
          <w:rFonts w:cstheme="minorHAnsi"/>
          <w:sz w:val="22"/>
          <w:szCs w:val="22"/>
          <w:u w:val="single"/>
        </w:rPr>
        <w:t>Sheet</w:t>
      </w:r>
      <w:proofErr w:type="spellEnd"/>
      <w:r w:rsidR="00413630" w:rsidRPr="006004B7">
        <w:rPr>
          <w:rFonts w:cstheme="minorHAnsi"/>
          <w:sz w:val="22"/>
          <w:szCs w:val="22"/>
          <w:u w:val="single"/>
        </w:rPr>
        <w:t xml:space="preserve">” hazırlanması </w:t>
      </w:r>
    </w:p>
    <w:p w14:paraId="20EA3E73" w14:textId="194FDCE3" w:rsidR="00FE4579" w:rsidRPr="006004B7" w:rsidRDefault="00FE4579" w:rsidP="00693645">
      <w:pPr>
        <w:spacing w:after="0" w:line="240" w:lineRule="auto"/>
        <w:jc w:val="both"/>
        <w:rPr>
          <w:rFonts w:cstheme="minorHAnsi"/>
          <w:sz w:val="22"/>
          <w:szCs w:val="22"/>
        </w:rPr>
      </w:pPr>
      <w:r w:rsidRPr="006004B7">
        <w:rPr>
          <w:rFonts w:cstheme="minorHAnsi"/>
          <w:b/>
          <w:sz w:val="22"/>
          <w:szCs w:val="22"/>
        </w:rPr>
        <w:t>Hedef:</w:t>
      </w:r>
      <w:r w:rsidRPr="006004B7">
        <w:rPr>
          <w:rFonts w:cstheme="minorHAnsi"/>
          <w:sz w:val="22"/>
          <w:szCs w:val="22"/>
        </w:rPr>
        <w:t xml:space="preserve"> </w:t>
      </w:r>
      <w:r w:rsidR="00FE07BF" w:rsidRPr="006004B7">
        <w:rPr>
          <w:rFonts w:cstheme="minorHAnsi"/>
          <w:sz w:val="22"/>
          <w:szCs w:val="22"/>
        </w:rPr>
        <w:t xml:space="preserve">Erasmus Programı kapsamında kurumlararası anlaşmaların (ortaklıkların) sayısının arttırılması </w:t>
      </w:r>
    </w:p>
    <w:p w14:paraId="201D5906" w14:textId="66FB958F" w:rsidR="005A39FB" w:rsidRPr="006004B7" w:rsidRDefault="00FE4579" w:rsidP="00693645">
      <w:pPr>
        <w:spacing w:after="0" w:line="240" w:lineRule="auto"/>
        <w:jc w:val="both"/>
        <w:rPr>
          <w:rFonts w:cstheme="minorHAnsi"/>
          <w:sz w:val="22"/>
          <w:szCs w:val="22"/>
        </w:rPr>
      </w:pPr>
      <w:r w:rsidRPr="006004B7">
        <w:rPr>
          <w:rFonts w:cstheme="minorHAnsi"/>
          <w:b/>
          <w:sz w:val="22"/>
          <w:szCs w:val="22"/>
        </w:rPr>
        <w:t>Alt Hedef:</w:t>
      </w:r>
      <w:r w:rsidRPr="006004B7">
        <w:rPr>
          <w:rFonts w:cstheme="minorHAnsi"/>
          <w:sz w:val="22"/>
          <w:szCs w:val="22"/>
        </w:rPr>
        <w:t xml:space="preserve"> </w:t>
      </w:r>
      <w:r w:rsidR="00FE07BF" w:rsidRPr="006004B7">
        <w:rPr>
          <w:rFonts w:cstheme="minorHAnsi"/>
          <w:sz w:val="22"/>
          <w:szCs w:val="22"/>
        </w:rPr>
        <w:t>Erasmus Programı kapsamında olası yeni kurumlararası anlaşmaların yapılması sürecinde anlaşma yapma çabası içine giren bölüm koordinatörleri ve akademisyenler</w:t>
      </w:r>
      <w:r w:rsidR="005A39FB" w:rsidRPr="006004B7">
        <w:rPr>
          <w:rFonts w:cstheme="minorHAnsi"/>
          <w:sz w:val="22"/>
          <w:szCs w:val="22"/>
        </w:rPr>
        <w:t>i desteklemek</w:t>
      </w:r>
    </w:p>
    <w:p w14:paraId="09412CE8" w14:textId="5707C8C8" w:rsidR="009E292C" w:rsidRPr="006004B7" w:rsidRDefault="009E292C" w:rsidP="00693645">
      <w:pPr>
        <w:spacing w:after="0" w:line="240" w:lineRule="auto"/>
        <w:jc w:val="both"/>
        <w:rPr>
          <w:rFonts w:cstheme="minorHAnsi"/>
          <w:sz w:val="22"/>
          <w:szCs w:val="22"/>
        </w:rPr>
      </w:pPr>
      <w:r w:rsidRPr="006004B7">
        <w:rPr>
          <w:rFonts w:cstheme="minorHAnsi"/>
          <w:b/>
          <w:sz w:val="22"/>
          <w:szCs w:val="22"/>
        </w:rPr>
        <w:t>Sorun:</w:t>
      </w:r>
      <w:r w:rsidRPr="006004B7">
        <w:rPr>
          <w:rFonts w:cstheme="minorHAnsi"/>
          <w:sz w:val="22"/>
          <w:szCs w:val="22"/>
        </w:rPr>
        <w:t xml:space="preserve"> Yeni kurumlar</w:t>
      </w:r>
      <w:r w:rsidR="00C32A44" w:rsidRPr="006004B7">
        <w:rPr>
          <w:rFonts w:cstheme="minorHAnsi"/>
          <w:sz w:val="22"/>
          <w:szCs w:val="22"/>
        </w:rPr>
        <w:t>a</w:t>
      </w:r>
      <w:r w:rsidRPr="006004B7">
        <w:rPr>
          <w:rFonts w:cstheme="minorHAnsi"/>
          <w:sz w:val="22"/>
          <w:szCs w:val="22"/>
        </w:rPr>
        <w:t>rası anlaşmalar için girişimlerde bulunurken</w:t>
      </w:r>
      <w:r w:rsidR="00C32A44" w:rsidRPr="006004B7">
        <w:rPr>
          <w:rFonts w:cstheme="minorHAnsi"/>
          <w:sz w:val="22"/>
          <w:szCs w:val="22"/>
        </w:rPr>
        <w:t xml:space="preserve"> ve olası partner kurumlarla istişare yapılırken</w:t>
      </w:r>
      <w:r w:rsidR="003C53ED" w:rsidRPr="006004B7">
        <w:rPr>
          <w:rFonts w:cstheme="minorHAnsi"/>
          <w:sz w:val="22"/>
          <w:szCs w:val="22"/>
        </w:rPr>
        <w:t xml:space="preserve">, Erasmus özelinde kurumumuzu detaylıca tanıtan </w:t>
      </w:r>
      <w:r w:rsidR="001145F4" w:rsidRPr="006004B7">
        <w:rPr>
          <w:rFonts w:cstheme="minorHAnsi"/>
          <w:sz w:val="22"/>
          <w:szCs w:val="22"/>
        </w:rPr>
        <w:t>güncel bir “</w:t>
      </w:r>
      <w:proofErr w:type="spellStart"/>
      <w:r w:rsidR="0078070E" w:rsidRPr="006004B7">
        <w:rPr>
          <w:rFonts w:cstheme="minorHAnsi"/>
          <w:sz w:val="22"/>
          <w:szCs w:val="22"/>
        </w:rPr>
        <w:t>Erasmus</w:t>
      </w:r>
      <w:proofErr w:type="spellEnd"/>
      <w:r w:rsidR="0078070E" w:rsidRPr="006004B7">
        <w:rPr>
          <w:rFonts w:cstheme="minorHAnsi"/>
          <w:sz w:val="22"/>
          <w:szCs w:val="22"/>
        </w:rPr>
        <w:t xml:space="preserve"> </w:t>
      </w:r>
      <w:proofErr w:type="spellStart"/>
      <w:r w:rsidR="0078070E" w:rsidRPr="006004B7">
        <w:rPr>
          <w:rFonts w:cstheme="minorHAnsi"/>
          <w:sz w:val="22"/>
          <w:szCs w:val="22"/>
        </w:rPr>
        <w:t>Institutional</w:t>
      </w:r>
      <w:proofErr w:type="spellEnd"/>
      <w:r w:rsidR="0078070E" w:rsidRPr="006004B7">
        <w:rPr>
          <w:rFonts w:cstheme="minorHAnsi"/>
          <w:sz w:val="22"/>
          <w:szCs w:val="22"/>
        </w:rPr>
        <w:t xml:space="preserve"> </w:t>
      </w:r>
      <w:proofErr w:type="spellStart"/>
      <w:r w:rsidR="001145F4" w:rsidRPr="006004B7">
        <w:rPr>
          <w:rFonts w:cstheme="minorHAnsi"/>
          <w:sz w:val="22"/>
          <w:szCs w:val="22"/>
        </w:rPr>
        <w:t>Fact</w:t>
      </w:r>
      <w:proofErr w:type="spellEnd"/>
      <w:r w:rsidR="001145F4" w:rsidRPr="006004B7">
        <w:rPr>
          <w:rFonts w:cstheme="minorHAnsi"/>
          <w:sz w:val="22"/>
          <w:szCs w:val="22"/>
        </w:rPr>
        <w:t xml:space="preserve"> </w:t>
      </w:r>
      <w:proofErr w:type="spellStart"/>
      <w:r w:rsidR="001145F4" w:rsidRPr="006004B7">
        <w:rPr>
          <w:rFonts w:cstheme="minorHAnsi"/>
          <w:sz w:val="22"/>
          <w:szCs w:val="22"/>
        </w:rPr>
        <w:t>Sheet</w:t>
      </w:r>
      <w:proofErr w:type="spellEnd"/>
      <w:r w:rsidR="001145F4" w:rsidRPr="006004B7">
        <w:rPr>
          <w:rFonts w:cstheme="minorHAnsi"/>
          <w:sz w:val="22"/>
          <w:szCs w:val="22"/>
        </w:rPr>
        <w:t xml:space="preserve">” bulunmaması </w:t>
      </w:r>
      <w:r w:rsidR="00C32A44" w:rsidRPr="006004B7">
        <w:rPr>
          <w:rFonts w:cstheme="minorHAnsi"/>
          <w:sz w:val="22"/>
          <w:szCs w:val="22"/>
        </w:rPr>
        <w:t xml:space="preserve">sorunlar yaratmaktadır. </w:t>
      </w:r>
      <w:r w:rsidR="001145F4" w:rsidRPr="006004B7">
        <w:rPr>
          <w:rFonts w:cstheme="minorHAnsi"/>
          <w:sz w:val="22"/>
          <w:szCs w:val="22"/>
        </w:rPr>
        <w:t xml:space="preserve"> </w:t>
      </w:r>
    </w:p>
    <w:p w14:paraId="6E18E44B" w14:textId="06E6C41E" w:rsidR="00FE4579" w:rsidRPr="006004B7" w:rsidRDefault="00FE4579" w:rsidP="00693645">
      <w:pPr>
        <w:spacing w:after="0" w:line="240" w:lineRule="auto"/>
        <w:jc w:val="both"/>
        <w:rPr>
          <w:rFonts w:cstheme="minorHAnsi"/>
          <w:sz w:val="22"/>
          <w:szCs w:val="22"/>
        </w:rPr>
      </w:pPr>
      <w:r w:rsidRPr="006004B7">
        <w:rPr>
          <w:rFonts w:cstheme="minorHAnsi"/>
          <w:b/>
          <w:sz w:val="22"/>
          <w:szCs w:val="22"/>
        </w:rPr>
        <w:t>Eylem Planı:</w:t>
      </w:r>
      <w:r w:rsidRPr="006004B7">
        <w:rPr>
          <w:rFonts w:cstheme="minorHAnsi"/>
          <w:sz w:val="22"/>
          <w:szCs w:val="22"/>
        </w:rPr>
        <w:t xml:space="preserve"> </w:t>
      </w:r>
      <w:r w:rsidR="003F1B77" w:rsidRPr="006004B7">
        <w:rPr>
          <w:rFonts w:cstheme="minorHAnsi"/>
          <w:sz w:val="22"/>
          <w:szCs w:val="22"/>
        </w:rPr>
        <w:t>Detaylı bir “</w:t>
      </w:r>
      <w:proofErr w:type="spellStart"/>
      <w:r w:rsidR="003F1B77" w:rsidRPr="006004B7">
        <w:rPr>
          <w:rFonts w:cstheme="minorHAnsi"/>
          <w:sz w:val="22"/>
          <w:szCs w:val="22"/>
        </w:rPr>
        <w:t>Erasmus</w:t>
      </w:r>
      <w:proofErr w:type="spellEnd"/>
      <w:r w:rsidR="003F1B77" w:rsidRPr="006004B7">
        <w:rPr>
          <w:rFonts w:cstheme="minorHAnsi"/>
          <w:sz w:val="22"/>
          <w:szCs w:val="22"/>
        </w:rPr>
        <w:t xml:space="preserve"> </w:t>
      </w:r>
      <w:proofErr w:type="spellStart"/>
      <w:r w:rsidR="003F3290" w:rsidRPr="006004B7">
        <w:rPr>
          <w:rFonts w:cstheme="minorHAnsi"/>
          <w:sz w:val="22"/>
          <w:szCs w:val="22"/>
        </w:rPr>
        <w:t>Institutional</w:t>
      </w:r>
      <w:proofErr w:type="spellEnd"/>
      <w:r w:rsidR="003F3290" w:rsidRPr="006004B7">
        <w:rPr>
          <w:rFonts w:cstheme="minorHAnsi"/>
          <w:sz w:val="22"/>
          <w:szCs w:val="22"/>
        </w:rPr>
        <w:t xml:space="preserve"> </w:t>
      </w:r>
      <w:proofErr w:type="spellStart"/>
      <w:r w:rsidR="003F1B77" w:rsidRPr="006004B7">
        <w:rPr>
          <w:rFonts w:cstheme="minorHAnsi"/>
          <w:sz w:val="22"/>
          <w:szCs w:val="22"/>
        </w:rPr>
        <w:t>Fact</w:t>
      </w:r>
      <w:proofErr w:type="spellEnd"/>
      <w:r w:rsidR="003F1B77" w:rsidRPr="006004B7">
        <w:rPr>
          <w:rFonts w:cstheme="minorHAnsi"/>
          <w:sz w:val="22"/>
          <w:szCs w:val="22"/>
        </w:rPr>
        <w:t xml:space="preserve"> </w:t>
      </w:r>
      <w:proofErr w:type="spellStart"/>
      <w:r w:rsidR="003F1B77" w:rsidRPr="006004B7">
        <w:rPr>
          <w:rFonts w:cstheme="minorHAnsi"/>
          <w:sz w:val="22"/>
          <w:szCs w:val="22"/>
        </w:rPr>
        <w:t>Sheet</w:t>
      </w:r>
      <w:proofErr w:type="spellEnd"/>
      <w:r w:rsidR="003F1B77" w:rsidRPr="006004B7">
        <w:rPr>
          <w:rFonts w:cstheme="minorHAnsi"/>
          <w:sz w:val="22"/>
          <w:szCs w:val="22"/>
        </w:rPr>
        <w:t>” hazırlanması için gerekli bilgilerin toparlanması, tasarımın yapılması</w:t>
      </w:r>
      <w:r w:rsidR="00C40E9B" w:rsidRPr="006004B7">
        <w:rPr>
          <w:rFonts w:cstheme="minorHAnsi"/>
          <w:sz w:val="22"/>
          <w:szCs w:val="22"/>
        </w:rPr>
        <w:t xml:space="preserve"> </w:t>
      </w:r>
      <w:r w:rsidR="001105D0" w:rsidRPr="006004B7">
        <w:rPr>
          <w:rFonts w:cstheme="minorHAnsi"/>
          <w:sz w:val="22"/>
          <w:szCs w:val="22"/>
        </w:rPr>
        <w:t>ve belgenin hazır hale getiril</w:t>
      </w:r>
      <w:r w:rsidR="0096389D" w:rsidRPr="006004B7">
        <w:rPr>
          <w:rFonts w:cstheme="minorHAnsi"/>
          <w:sz w:val="22"/>
          <w:szCs w:val="22"/>
        </w:rPr>
        <w:t xml:space="preserve">mesi </w:t>
      </w:r>
    </w:p>
    <w:p w14:paraId="4BFB13B2" w14:textId="3DC968C6" w:rsidR="00FE4579" w:rsidRPr="00A74CFB" w:rsidRDefault="00FE4579" w:rsidP="00693645">
      <w:pPr>
        <w:spacing w:after="0" w:line="240" w:lineRule="auto"/>
        <w:jc w:val="both"/>
        <w:rPr>
          <w:rFonts w:cstheme="minorHAnsi"/>
          <w:color w:val="365F91"/>
          <w:sz w:val="22"/>
          <w:szCs w:val="22"/>
        </w:rPr>
      </w:pPr>
      <w:r w:rsidRPr="00A74CFB">
        <w:rPr>
          <w:rFonts w:cstheme="minorHAnsi"/>
          <w:b/>
          <w:sz w:val="22"/>
          <w:szCs w:val="22"/>
        </w:rPr>
        <w:t>Uygulama:</w:t>
      </w:r>
      <w:r w:rsidRPr="00A74CFB">
        <w:rPr>
          <w:rFonts w:cstheme="minorHAnsi"/>
          <w:sz w:val="22"/>
          <w:szCs w:val="22"/>
        </w:rPr>
        <w:t xml:space="preserve"> </w:t>
      </w:r>
      <w:r w:rsidR="00865622" w:rsidRPr="00A74CFB">
        <w:rPr>
          <w:rFonts w:cstheme="minorHAnsi"/>
          <w:sz w:val="22"/>
          <w:szCs w:val="22"/>
        </w:rPr>
        <w:t>Söz konusu “</w:t>
      </w:r>
      <w:proofErr w:type="spellStart"/>
      <w:r w:rsidR="00865622" w:rsidRPr="00A74CFB">
        <w:rPr>
          <w:rFonts w:cstheme="minorHAnsi"/>
          <w:sz w:val="22"/>
          <w:szCs w:val="22"/>
        </w:rPr>
        <w:t>Erasmus</w:t>
      </w:r>
      <w:proofErr w:type="spellEnd"/>
      <w:r w:rsidR="00865622" w:rsidRPr="00A74CFB">
        <w:rPr>
          <w:rFonts w:cstheme="minorHAnsi"/>
          <w:sz w:val="22"/>
          <w:szCs w:val="22"/>
        </w:rPr>
        <w:t xml:space="preserve"> </w:t>
      </w:r>
      <w:proofErr w:type="spellStart"/>
      <w:r w:rsidR="00851A01" w:rsidRPr="00A74CFB">
        <w:rPr>
          <w:rFonts w:cstheme="minorHAnsi"/>
          <w:sz w:val="22"/>
          <w:szCs w:val="22"/>
        </w:rPr>
        <w:t>Institutional</w:t>
      </w:r>
      <w:proofErr w:type="spellEnd"/>
      <w:r w:rsidR="00851A01" w:rsidRPr="00A74CFB">
        <w:rPr>
          <w:rFonts w:cstheme="minorHAnsi"/>
          <w:sz w:val="22"/>
          <w:szCs w:val="22"/>
        </w:rPr>
        <w:t xml:space="preserve"> </w:t>
      </w:r>
      <w:proofErr w:type="spellStart"/>
      <w:r w:rsidR="00865622" w:rsidRPr="00A74CFB">
        <w:rPr>
          <w:rFonts w:cstheme="minorHAnsi"/>
          <w:sz w:val="22"/>
          <w:szCs w:val="22"/>
        </w:rPr>
        <w:t>Fact</w:t>
      </w:r>
      <w:proofErr w:type="spellEnd"/>
      <w:r w:rsidR="00865622" w:rsidRPr="00A74CFB">
        <w:rPr>
          <w:rFonts w:cstheme="minorHAnsi"/>
          <w:sz w:val="22"/>
          <w:szCs w:val="22"/>
        </w:rPr>
        <w:t xml:space="preserve"> </w:t>
      </w:r>
      <w:proofErr w:type="spellStart"/>
      <w:r w:rsidR="00865622" w:rsidRPr="00A74CFB">
        <w:rPr>
          <w:rFonts w:cstheme="minorHAnsi"/>
          <w:sz w:val="22"/>
          <w:szCs w:val="22"/>
        </w:rPr>
        <w:t>Sheet</w:t>
      </w:r>
      <w:proofErr w:type="spellEnd"/>
      <w:r w:rsidR="00865622" w:rsidRPr="00A74CFB">
        <w:rPr>
          <w:rFonts w:cstheme="minorHAnsi"/>
          <w:sz w:val="22"/>
          <w:szCs w:val="22"/>
        </w:rPr>
        <w:t xml:space="preserve">” </w:t>
      </w:r>
      <w:r w:rsidR="00C668E6" w:rsidRPr="00A74CFB">
        <w:rPr>
          <w:rFonts w:cstheme="minorHAnsi"/>
          <w:b/>
          <w:bCs/>
          <w:color w:val="1F497D" w:themeColor="text2"/>
          <w:sz w:val="22"/>
          <w:szCs w:val="22"/>
        </w:rPr>
        <w:t>(KANIT 26)</w:t>
      </w:r>
      <w:r w:rsidR="00C668E6" w:rsidRPr="00A74CFB">
        <w:rPr>
          <w:rFonts w:cstheme="minorHAnsi"/>
          <w:color w:val="1F497D" w:themeColor="text2"/>
          <w:sz w:val="22"/>
          <w:szCs w:val="22"/>
        </w:rPr>
        <w:t xml:space="preserve"> </w:t>
      </w:r>
      <w:r w:rsidR="00F10786" w:rsidRPr="00A74CFB">
        <w:rPr>
          <w:rFonts w:cstheme="minorHAnsi"/>
          <w:sz w:val="22"/>
          <w:szCs w:val="22"/>
        </w:rPr>
        <w:t xml:space="preserve">iki aylık bir çalışma sürecine yayılarak </w:t>
      </w:r>
      <w:r w:rsidR="00865622" w:rsidRPr="00A74CFB">
        <w:rPr>
          <w:rFonts w:cstheme="minorHAnsi"/>
          <w:sz w:val="22"/>
          <w:szCs w:val="22"/>
        </w:rPr>
        <w:t xml:space="preserve">hazırlanmış </w:t>
      </w:r>
      <w:r w:rsidR="006163C1" w:rsidRPr="00A74CFB">
        <w:rPr>
          <w:rFonts w:cstheme="minorHAnsi"/>
          <w:sz w:val="22"/>
          <w:szCs w:val="22"/>
        </w:rPr>
        <w:t>ve</w:t>
      </w:r>
      <w:r w:rsidR="00111DDA" w:rsidRPr="00A74CFB">
        <w:rPr>
          <w:rFonts w:cstheme="minorHAnsi"/>
          <w:sz w:val="22"/>
          <w:szCs w:val="22"/>
        </w:rPr>
        <w:t xml:space="preserve"> belge </w:t>
      </w:r>
      <w:r w:rsidR="00C110DA" w:rsidRPr="00A74CFB">
        <w:rPr>
          <w:rFonts w:cstheme="minorHAnsi"/>
          <w:sz w:val="22"/>
          <w:szCs w:val="22"/>
        </w:rPr>
        <w:t xml:space="preserve">gerek </w:t>
      </w:r>
      <w:r w:rsidR="00DC47F6" w:rsidRPr="00A74CFB">
        <w:rPr>
          <w:rFonts w:cstheme="minorHAnsi"/>
          <w:sz w:val="22"/>
          <w:szCs w:val="22"/>
        </w:rPr>
        <w:t>anlaşma sürecindeki bölüm koordinatörleri ya da akademisyenler ile</w:t>
      </w:r>
      <w:r w:rsidR="00C110DA" w:rsidRPr="00A74CFB">
        <w:rPr>
          <w:rFonts w:cstheme="minorHAnsi"/>
          <w:sz w:val="22"/>
          <w:szCs w:val="22"/>
        </w:rPr>
        <w:t xml:space="preserve"> gerekse </w:t>
      </w:r>
      <w:r w:rsidR="00DA1139" w:rsidRPr="00A74CFB">
        <w:rPr>
          <w:rFonts w:cstheme="minorHAnsi"/>
          <w:sz w:val="22"/>
          <w:szCs w:val="22"/>
        </w:rPr>
        <w:t>devam eden yazışmalar sürecinde olası partnerler ile</w:t>
      </w:r>
      <w:r w:rsidR="00DC47F6" w:rsidRPr="00A74CFB">
        <w:rPr>
          <w:rFonts w:cstheme="minorHAnsi"/>
          <w:sz w:val="22"/>
          <w:szCs w:val="22"/>
        </w:rPr>
        <w:t xml:space="preserve"> </w:t>
      </w:r>
      <w:r w:rsidR="0077180F" w:rsidRPr="00A74CFB">
        <w:rPr>
          <w:rFonts w:cstheme="minorHAnsi"/>
          <w:sz w:val="22"/>
          <w:szCs w:val="22"/>
        </w:rPr>
        <w:t xml:space="preserve">birçok kez </w:t>
      </w:r>
      <w:r w:rsidR="00C668E6" w:rsidRPr="00A74CFB">
        <w:rPr>
          <w:rFonts w:cstheme="minorHAnsi"/>
          <w:b/>
          <w:bCs/>
          <w:color w:val="1F497D" w:themeColor="text2"/>
          <w:sz w:val="22"/>
          <w:szCs w:val="22"/>
        </w:rPr>
        <w:t>(KANIT 27)</w:t>
      </w:r>
      <w:r w:rsidR="00C668E6" w:rsidRPr="00A74CFB">
        <w:rPr>
          <w:rFonts w:cstheme="minorHAnsi"/>
          <w:color w:val="1F497D" w:themeColor="text2"/>
          <w:sz w:val="22"/>
          <w:szCs w:val="22"/>
        </w:rPr>
        <w:t xml:space="preserve"> </w:t>
      </w:r>
      <w:r w:rsidR="00DC47F6" w:rsidRPr="00A74CFB">
        <w:rPr>
          <w:rFonts w:cstheme="minorHAnsi"/>
          <w:sz w:val="22"/>
          <w:szCs w:val="22"/>
        </w:rPr>
        <w:t xml:space="preserve">paylaşılmıştır. </w:t>
      </w:r>
    </w:p>
    <w:p w14:paraId="7A2F76A4" w14:textId="036A2769" w:rsidR="00FE4579" w:rsidRPr="006004B7" w:rsidRDefault="00FE4579" w:rsidP="00693645">
      <w:pPr>
        <w:spacing w:after="0" w:line="240" w:lineRule="auto"/>
        <w:jc w:val="both"/>
        <w:rPr>
          <w:rFonts w:cstheme="minorHAnsi"/>
          <w:sz w:val="22"/>
          <w:szCs w:val="22"/>
        </w:rPr>
      </w:pPr>
      <w:r w:rsidRPr="00A74CFB">
        <w:rPr>
          <w:rFonts w:cstheme="minorHAnsi"/>
          <w:b/>
          <w:sz w:val="22"/>
          <w:szCs w:val="22"/>
        </w:rPr>
        <w:t xml:space="preserve">Kontrol </w:t>
      </w:r>
      <w:r w:rsidR="002162AF" w:rsidRPr="00A74CFB">
        <w:rPr>
          <w:rFonts w:cstheme="minorHAnsi"/>
          <w:b/>
          <w:sz w:val="22"/>
          <w:szCs w:val="22"/>
        </w:rPr>
        <w:t>E</w:t>
      </w:r>
      <w:r w:rsidRPr="00A74CFB">
        <w:rPr>
          <w:rFonts w:cstheme="minorHAnsi"/>
          <w:b/>
          <w:sz w:val="22"/>
          <w:szCs w:val="22"/>
        </w:rPr>
        <w:t>tme:</w:t>
      </w:r>
      <w:r w:rsidRPr="00A74CFB">
        <w:rPr>
          <w:rFonts w:cstheme="minorHAnsi"/>
          <w:sz w:val="22"/>
          <w:szCs w:val="22"/>
        </w:rPr>
        <w:t xml:space="preserve"> Gerçekleştirilen uygulamanın, </w:t>
      </w:r>
      <w:r w:rsidR="00DC47F6" w:rsidRPr="00A74CFB">
        <w:rPr>
          <w:rFonts w:cstheme="minorHAnsi"/>
          <w:sz w:val="22"/>
          <w:szCs w:val="22"/>
        </w:rPr>
        <w:t>olası partnerler</w:t>
      </w:r>
      <w:r w:rsidR="00FA5E79" w:rsidRPr="00A74CFB">
        <w:rPr>
          <w:rFonts w:cstheme="minorHAnsi"/>
          <w:sz w:val="22"/>
          <w:szCs w:val="22"/>
        </w:rPr>
        <w:t xml:space="preserve"> ile </w:t>
      </w:r>
      <w:r w:rsidR="00951CB2" w:rsidRPr="00A74CFB">
        <w:rPr>
          <w:rFonts w:cstheme="minorHAnsi"/>
          <w:sz w:val="22"/>
          <w:szCs w:val="22"/>
        </w:rPr>
        <w:t xml:space="preserve">anlaşma </w:t>
      </w:r>
      <w:r w:rsidR="009E4882" w:rsidRPr="00A74CFB">
        <w:rPr>
          <w:rFonts w:cstheme="minorHAnsi"/>
          <w:sz w:val="22"/>
          <w:szCs w:val="22"/>
        </w:rPr>
        <w:t xml:space="preserve">sürecinde </w:t>
      </w:r>
      <w:r w:rsidR="009E4882" w:rsidRPr="00A74CFB">
        <w:rPr>
          <w:sz w:val="22"/>
          <w:szCs w:val="22"/>
        </w:rPr>
        <w:t>daha verimli bir bilgilendirme ve daha standart ve kurumsal bir görünüm sağlanmasına katkı sunduğu</w:t>
      </w:r>
      <w:r w:rsidR="009E4882" w:rsidRPr="006004B7">
        <w:rPr>
          <w:sz w:val="22"/>
          <w:szCs w:val="22"/>
        </w:rPr>
        <w:t xml:space="preserve"> ve olumlu </w:t>
      </w:r>
      <w:r w:rsidR="002F16EF" w:rsidRPr="006004B7">
        <w:rPr>
          <w:sz w:val="22"/>
          <w:szCs w:val="22"/>
        </w:rPr>
        <w:t xml:space="preserve">sonuçlar </w:t>
      </w:r>
      <w:r w:rsidR="00496256" w:rsidRPr="006004B7">
        <w:rPr>
          <w:sz w:val="22"/>
          <w:szCs w:val="22"/>
        </w:rPr>
        <w:t xml:space="preserve">sağladığı </w:t>
      </w:r>
      <w:r w:rsidR="00496256" w:rsidRPr="006004B7">
        <w:rPr>
          <w:rFonts w:cstheme="minorHAnsi"/>
          <w:sz w:val="22"/>
          <w:szCs w:val="22"/>
        </w:rPr>
        <w:t>tespit</w:t>
      </w:r>
      <w:r w:rsidR="00951CB2" w:rsidRPr="006004B7">
        <w:rPr>
          <w:rFonts w:cstheme="minorHAnsi"/>
          <w:sz w:val="22"/>
          <w:szCs w:val="22"/>
        </w:rPr>
        <w:t xml:space="preserve"> edilmiştir. </w:t>
      </w:r>
      <w:r w:rsidR="003937B1" w:rsidRPr="006004B7">
        <w:rPr>
          <w:rFonts w:cstheme="minorHAnsi"/>
          <w:sz w:val="22"/>
          <w:szCs w:val="22"/>
        </w:rPr>
        <w:t xml:space="preserve"> </w:t>
      </w:r>
      <w:r w:rsidR="00C668E6">
        <w:rPr>
          <w:rFonts w:cstheme="minorHAnsi"/>
          <w:sz w:val="22"/>
          <w:szCs w:val="22"/>
        </w:rPr>
        <w:t xml:space="preserve"> </w:t>
      </w:r>
    </w:p>
    <w:p w14:paraId="09E76FC3" w14:textId="597E8980" w:rsidR="00FE4579" w:rsidRPr="006004B7" w:rsidRDefault="00FE4579" w:rsidP="00693645">
      <w:pPr>
        <w:spacing w:after="0" w:line="240" w:lineRule="auto"/>
        <w:jc w:val="both"/>
        <w:rPr>
          <w:rFonts w:cstheme="minorHAnsi"/>
          <w:sz w:val="22"/>
          <w:szCs w:val="22"/>
        </w:rPr>
      </w:pPr>
      <w:r w:rsidRPr="006004B7">
        <w:rPr>
          <w:rFonts w:cstheme="minorHAnsi"/>
          <w:b/>
          <w:bCs/>
          <w:sz w:val="22"/>
          <w:szCs w:val="22"/>
        </w:rPr>
        <w:t xml:space="preserve">Önlem </w:t>
      </w:r>
      <w:r w:rsidR="002162AF" w:rsidRPr="006004B7">
        <w:rPr>
          <w:rFonts w:cstheme="minorHAnsi"/>
          <w:b/>
          <w:bCs/>
          <w:sz w:val="22"/>
          <w:szCs w:val="22"/>
        </w:rPr>
        <w:t>A</w:t>
      </w:r>
      <w:r w:rsidRPr="006004B7">
        <w:rPr>
          <w:rFonts w:cstheme="minorHAnsi"/>
          <w:b/>
          <w:bCs/>
          <w:sz w:val="22"/>
          <w:szCs w:val="22"/>
        </w:rPr>
        <w:t>lma:</w:t>
      </w:r>
      <w:r w:rsidRPr="006004B7">
        <w:rPr>
          <w:rFonts w:cstheme="minorHAnsi"/>
          <w:sz w:val="22"/>
          <w:szCs w:val="22"/>
        </w:rPr>
        <w:t xml:space="preserve"> </w:t>
      </w:r>
      <w:r w:rsidR="009C4576" w:rsidRPr="006004B7">
        <w:rPr>
          <w:rFonts w:cstheme="minorHAnsi"/>
          <w:sz w:val="22"/>
          <w:szCs w:val="22"/>
        </w:rPr>
        <w:t>“</w:t>
      </w:r>
      <w:proofErr w:type="spellStart"/>
      <w:r w:rsidR="003A4655" w:rsidRPr="006004B7">
        <w:rPr>
          <w:rFonts w:cstheme="minorHAnsi"/>
          <w:sz w:val="22"/>
          <w:szCs w:val="22"/>
        </w:rPr>
        <w:t>Erasmus</w:t>
      </w:r>
      <w:proofErr w:type="spellEnd"/>
      <w:r w:rsidR="003A4655" w:rsidRPr="006004B7">
        <w:rPr>
          <w:rFonts w:cstheme="minorHAnsi"/>
          <w:sz w:val="22"/>
          <w:szCs w:val="22"/>
        </w:rPr>
        <w:t xml:space="preserve"> </w:t>
      </w:r>
      <w:proofErr w:type="spellStart"/>
      <w:r w:rsidR="003A4655" w:rsidRPr="006004B7">
        <w:rPr>
          <w:rFonts w:cstheme="minorHAnsi"/>
          <w:sz w:val="22"/>
          <w:szCs w:val="22"/>
        </w:rPr>
        <w:t>Fact</w:t>
      </w:r>
      <w:proofErr w:type="spellEnd"/>
      <w:r w:rsidR="003A4655" w:rsidRPr="006004B7">
        <w:rPr>
          <w:rFonts w:cstheme="minorHAnsi"/>
          <w:sz w:val="22"/>
          <w:szCs w:val="22"/>
        </w:rPr>
        <w:t xml:space="preserve"> </w:t>
      </w:r>
      <w:proofErr w:type="spellStart"/>
      <w:r w:rsidR="003A4655" w:rsidRPr="006004B7">
        <w:rPr>
          <w:rFonts w:cstheme="minorHAnsi"/>
          <w:sz w:val="22"/>
          <w:szCs w:val="22"/>
        </w:rPr>
        <w:t>Sheet</w:t>
      </w:r>
      <w:proofErr w:type="spellEnd"/>
      <w:r w:rsidR="003A4655" w:rsidRPr="006004B7">
        <w:rPr>
          <w:rFonts w:cstheme="minorHAnsi"/>
          <w:sz w:val="22"/>
          <w:szCs w:val="22"/>
        </w:rPr>
        <w:t xml:space="preserve">” belgesinin web sitesinde yayımlanması ve </w:t>
      </w:r>
      <w:r w:rsidR="009C4576" w:rsidRPr="006004B7">
        <w:rPr>
          <w:rFonts w:cstheme="minorHAnsi"/>
          <w:sz w:val="22"/>
          <w:szCs w:val="22"/>
        </w:rPr>
        <w:t>ön bilgilendirme olarak tüm koordinatörler</w:t>
      </w:r>
      <w:r w:rsidR="00C00A5C" w:rsidRPr="006004B7">
        <w:rPr>
          <w:rFonts w:cstheme="minorHAnsi"/>
          <w:sz w:val="22"/>
          <w:szCs w:val="22"/>
        </w:rPr>
        <w:t xml:space="preserve">in haberdar edilmesi süreci daha da kolaylaştıracaktır. </w:t>
      </w:r>
      <w:r w:rsidR="002546D0" w:rsidRPr="006004B7">
        <w:rPr>
          <w:rFonts w:cstheme="minorHAnsi"/>
          <w:sz w:val="22"/>
          <w:szCs w:val="22"/>
        </w:rPr>
        <w:t xml:space="preserve">Aynı belge, mevcut partnerler ve potansiyel gelen öğrenci adayları ile de </w:t>
      </w:r>
      <w:r w:rsidR="00496256" w:rsidRPr="006004B7">
        <w:rPr>
          <w:rFonts w:cstheme="minorHAnsi"/>
          <w:sz w:val="22"/>
          <w:szCs w:val="22"/>
        </w:rPr>
        <w:t xml:space="preserve">paylaşılarak ilk hazırlanma amacının ötesinde bir fayda sağlayabilecektir. </w:t>
      </w:r>
      <w:r w:rsidR="009C4576" w:rsidRPr="006004B7">
        <w:rPr>
          <w:rFonts w:cstheme="minorHAnsi"/>
          <w:sz w:val="22"/>
          <w:szCs w:val="22"/>
        </w:rPr>
        <w:t xml:space="preserve"> </w:t>
      </w:r>
    </w:p>
    <w:p w14:paraId="5E860A95" w14:textId="77777777" w:rsidR="00864343" w:rsidRPr="006004B7" w:rsidRDefault="00864343" w:rsidP="008348F3">
      <w:pPr>
        <w:spacing w:after="0" w:line="240" w:lineRule="auto"/>
        <w:rPr>
          <w:rFonts w:cstheme="minorHAnsi"/>
          <w:sz w:val="22"/>
          <w:szCs w:val="22"/>
        </w:rPr>
      </w:pPr>
    </w:p>
    <w:p w14:paraId="0FEA38E3" w14:textId="656D4C20" w:rsidR="00A81AC8" w:rsidRPr="006004B7" w:rsidRDefault="00701398" w:rsidP="008348F3">
      <w:pPr>
        <w:spacing w:after="0" w:line="240" w:lineRule="auto"/>
        <w:jc w:val="both"/>
        <w:rPr>
          <w:sz w:val="22"/>
          <w:szCs w:val="22"/>
          <w:u w:val="single"/>
        </w:rPr>
      </w:pPr>
      <w:r w:rsidRPr="006004B7">
        <w:rPr>
          <w:sz w:val="22"/>
          <w:szCs w:val="22"/>
          <w:u w:val="single"/>
        </w:rPr>
        <w:t xml:space="preserve">2. </w:t>
      </w:r>
      <w:r w:rsidR="00F147C6" w:rsidRPr="006004B7">
        <w:rPr>
          <w:sz w:val="22"/>
          <w:szCs w:val="22"/>
          <w:u w:val="single"/>
        </w:rPr>
        <w:t xml:space="preserve">Erasmus Programı kapsamında giden öğrencilerle hibe sözleşmesi imzalanması sürecinin </w:t>
      </w:r>
      <w:r w:rsidR="00A81AC8" w:rsidRPr="006004B7">
        <w:rPr>
          <w:sz w:val="22"/>
          <w:szCs w:val="22"/>
          <w:u w:val="single"/>
        </w:rPr>
        <w:t xml:space="preserve">kolaylaştırılması </w:t>
      </w:r>
    </w:p>
    <w:p w14:paraId="5A9D1B4C" w14:textId="45B864A1" w:rsidR="00115995" w:rsidRPr="006004B7" w:rsidRDefault="00115995" w:rsidP="00693645">
      <w:pPr>
        <w:spacing w:after="0" w:line="240" w:lineRule="auto"/>
        <w:jc w:val="both"/>
        <w:rPr>
          <w:rFonts w:cstheme="minorHAnsi"/>
          <w:sz w:val="22"/>
          <w:szCs w:val="22"/>
        </w:rPr>
      </w:pPr>
      <w:r w:rsidRPr="006004B7">
        <w:rPr>
          <w:rFonts w:cstheme="minorHAnsi"/>
          <w:b/>
          <w:sz w:val="22"/>
          <w:szCs w:val="22"/>
        </w:rPr>
        <w:t>Hedef:</w:t>
      </w:r>
      <w:r w:rsidRPr="006004B7">
        <w:rPr>
          <w:rFonts w:cstheme="minorHAnsi"/>
          <w:sz w:val="22"/>
          <w:szCs w:val="22"/>
        </w:rPr>
        <w:t xml:space="preserve"> Erasmus </w:t>
      </w:r>
      <w:r w:rsidR="00491FE9" w:rsidRPr="006004B7">
        <w:rPr>
          <w:rFonts w:cstheme="minorHAnsi"/>
          <w:sz w:val="22"/>
          <w:szCs w:val="22"/>
        </w:rPr>
        <w:t xml:space="preserve">Programı kapsamında </w:t>
      </w:r>
      <w:r w:rsidR="0033443A" w:rsidRPr="006004B7">
        <w:rPr>
          <w:rFonts w:cstheme="minorHAnsi"/>
          <w:sz w:val="22"/>
          <w:szCs w:val="22"/>
        </w:rPr>
        <w:t>giden öğrenci süreçlerin</w:t>
      </w:r>
      <w:r w:rsidR="00491FE9" w:rsidRPr="006004B7">
        <w:rPr>
          <w:rFonts w:cstheme="minorHAnsi"/>
          <w:sz w:val="22"/>
          <w:szCs w:val="22"/>
        </w:rPr>
        <w:t xml:space="preserve">in yönetiminde iyileştirme sağlanması </w:t>
      </w:r>
      <w:r w:rsidRPr="006004B7">
        <w:rPr>
          <w:rFonts w:cstheme="minorHAnsi"/>
          <w:sz w:val="22"/>
          <w:szCs w:val="22"/>
        </w:rPr>
        <w:t xml:space="preserve"> </w:t>
      </w:r>
    </w:p>
    <w:p w14:paraId="582D1045" w14:textId="104EB5A8" w:rsidR="00115995" w:rsidRPr="006004B7" w:rsidRDefault="00115995" w:rsidP="00693645">
      <w:pPr>
        <w:spacing w:after="0" w:line="240" w:lineRule="auto"/>
        <w:jc w:val="both"/>
        <w:rPr>
          <w:rFonts w:cstheme="minorHAnsi"/>
          <w:sz w:val="22"/>
          <w:szCs w:val="22"/>
        </w:rPr>
      </w:pPr>
      <w:r w:rsidRPr="006004B7">
        <w:rPr>
          <w:rFonts w:cstheme="minorHAnsi"/>
          <w:b/>
          <w:sz w:val="22"/>
          <w:szCs w:val="22"/>
        </w:rPr>
        <w:t>Alt Hedef:</w:t>
      </w:r>
      <w:r w:rsidRPr="006004B7">
        <w:rPr>
          <w:rFonts w:cstheme="minorHAnsi"/>
          <w:sz w:val="22"/>
          <w:szCs w:val="22"/>
        </w:rPr>
        <w:t xml:space="preserve"> </w:t>
      </w:r>
      <w:r w:rsidR="004F26C9" w:rsidRPr="006004B7">
        <w:rPr>
          <w:rFonts w:cstheme="minorHAnsi"/>
          <w:sz w:val="22"/>
          <w:szCs w:val="22"/>
        </w:rPr>
        <w:t xml:space="preserve">Giden öğrencilerin, faaliyet başlangıcı öncesi </w:t>
      </w:r>
      <w:r w:rsidR="006147C2" w:rsidRPr="006004B7">
        <w:rPr>
          <w:rFonts w:cstheme="minorHAnsi"/>
          <w:sz w:val="22"/>
          <w:szCs w:val="22"/>
        </w:rPr>
        <w:t>ü</w:t>
      </w:r>
      <w:r w:rsidR="004F26C9" w:rsidRPr="006004B7">
        <w:rPr>
          <w:rFonts w:cstheme="minorHAnsi"/>
          <w:sz w:val="22"/>
          <w:szCs w:val="22"/>
        </w:rPr>
        <w:t xml:space="preserve">niversitemiz ile hibe sözleşmesi imzalama ve AB hibesi alma süreci ile ilgili gerekli bilgi ve belgelerin karşılıklı paylaşımını ve sürecin takibini daha sistematik </w:t>
      </w:r>
      <w:r w:rsidR="00A81AC8" w:rsidRPr="006004B7">
        <w:rPr>
          <w:rFonts w:cstheme="minorHAnsi"/>
          <w:sz w:val="22"/>
          <w:szCs w:val="22"/>
        </w:rPr>
        <w:t>h</w:t>
      </w:r>
      <w:r w:rsidR="004F26C9" w:rsidRPr="006004B7">
        <w:rPr>
          <w:rFonts w:cstheme="minorHAnsi"/>
          <w:sz w:val="22"/>
          <w:szCs w:val="22"/>
        </w:rPr>
        <w:t xml:space="preserve">ale getirmek için bir çalışma yapılması  </w:t>
      </w:r>
    </w:p>
    <w:p w14:paraId="642DB05D" w14:textId="77777777" w:rsidR="00D743D6" w:rsidRPr="006004B7" w:rsidRDefault="004F26C9" w:rsidP="00693645">
      <w:pPr>
        <w:spacing w:after="0" w:line="240" w:lineRule="auto"/>
        <w:jc w:val="both"/>
        <w:rPr>
          <w:sz w:val="22"/>
          <w:szCs w:val="22"/>
        </w:rPr>
      </w:pPr>
      <w:r w:rsidRPr="006004B7">
        <w:rPr>
          <w:rFonts w:cstheme="minorHAnsi"/>
          <w:b/>
          <w:sz w:val="22"/>
          <w:szCs w:val="22"/>
        </w:rPr>
        <w:t>Sorun:</w:t>
      </w:r>
      <w:r w:rsidRPr="006004B7">
        <w:rPr>
          <w:rFonts w:cstheme="minorHAnsi"/>
          <w:sz w:val="22"/>
          <w:szCs w:val="22"/>
        </w:rPr>
        <w:t xml:space="preserve"> </w:t>
      </w:r>
      <w:r w:rsidR="00F8142C" w:rsidRPr="006004B7">
        <w:rPr>
          <w:rFonts w:cstheme="minorHAnsi"/>
          <w:sz w:val="22"/>
          <w:szCs w:val="22"/>
        </w:rPr>
        <w:t>Öğrenim h</w:t>
      </w:r>
      <w:r w:rsidR="00F8142C" w:rsidRPr="006004B7">
        <w:rPr>
          <w:sz w:val="22"/>
          <w:szCs w:val="22"/>
        </w:rPr>
        <w:t xml:space="preserve">areketliliği kapsamında adaylık bildirimi, başvuru ve kabul aşamalarının ardından başlayan vize süreci tamamlandıktan sonra kendileriyle yasal bir kontrat olan “Hibe Sözleşmesi” imzalanan öğrenciler ile daha önce e-posta yazışmaları ile yürütülen sözleşmeye esas bilgi ve belge toplama sürecinin daha sistematik ve izlenebilir şekilde yürütülebilmesi, ayrıca bilgi ve belgelerin düzenli şekilde kayıt altına alınması </w:t>
      </w:r>
      <w:r w:rsidR="00D743D6" w:rsidRPr="006004B7">
        <w:rPr>
          <w:sz w:val="22"/>
          <w:szCs w:val="22"/>
        </w:rPr>
        <w:t xml:space="preserve">gereği doğmuştur. </w:t>
      </w:r>
    </w:p>
    <w:p w14:paraId="4A086E57" w14:textId="3562DDD5" w:rsidR="000D12C0" w:rsidRPr="006004B7" w:rsidRDefault="000D12C0" w:rsidP="00693645">
      <w:pPr>
        <w:spacing w:after="0" w:line="240" w:lineRule="auto"/>
        <w:jc w:val="both"/>
        <w:rPr>
          <w:b/>
          <w:bCs/>
          <w:sz w:val="22"/>
          <w:szCs w:val="22"/>
        </w:rPr>
      </w:pPr>
      <w:r w:rsidRPr="006004B7">
        <w:rPr>
          <w:b/>
          <w:bCs/>
          <w:sz w:val="22"/>
          <w:szCs w:val="22"/>
        </w:rPr>
        <w:t xml:space="preserve">Eylem </w:t>
      </w:r>
      <w:r w:rsidR="002162AF" w:rsidRPr="006004B7">
        <w:rPr>
          <w:b/>
          <w:bCs/>
          <w:sz w:val="22"/>
          <w:szCs w:val="22"/>
        </w:rPr>
        <w:t>P</w:t>
      </w:r>
      <w:r w:rsidRPr="006004B7">
        <w:rPr>
          <w:b/>
          <w:bCs/>
          <w:sz w:val="22"/>
          <w:szCs w:val="22"/>
        </w:rPr>
        <w:t xml:space="preserve">lanı: </w:t>
      </w:r>
      <w:r w:rsidR="00092F2E" w:rsidRPr="006004B7">
        <w:rPr>
          <w:sz w:val="22"/>
          <w:szCs w:val="22"/>
        </w:rPr>
        <w:t>Sürecin belir</w:t>
      </w:r>
      <w:r w:rsidR="00925880">
        <w:rPr>
          <w:sz w:val="22"/>
          <w:szCs w:val="22"/>
        </w:rPr>
        <w:t>t</w:t>
      </w:r>
      <w:r w:rsidR="00092F2E" w:rsidRPr="006004B7">
        <w:rPr>
          <w:sz w:val="22"/>
          <w:szCs w:val="22"/>
        </w:rPr>
        <w:t xml:space="preserve">ilen şekilde yürütülmesi için </w:t>
      </w:r>
      <w:r w:rsidR="009E0DA1" w:rsidRPr="006004B7">
        <w:rPr>
          <w:sz w:val="22"/>
          <w:szCs w:val="22"/>
        </w:rPr>
        <w:t xml:space="preserve">Google Form aracı kullanılarak bir çevrimiçi bilgi toplama formu hazırlanması </w:t>
      </w:r>
      <w:r w:rsidR="005B32AF" w:rsidRPr="006004B7">
        <w:rPr>
          <w:sz w:val="22"/>
          <w:szCs w:val="22"/>
        </w:rPr>
        <w:t>ve kullanılması</w:t>
      </w:r>
    </w:p>
    <w:p w14:paraId="391EBFED" w14:textId="501D6D68" w:rsidR="00ED5F54" w:rsidRPr="00A74CFB" w:rsidRDefault="00D743D6" w:rsidP="00693645">
      <w:pPr>
        <w:spacing w:after="0" w:line="240" w:lineRule="auto"/>
        <w:jc w:val="both"/>
        <w:rPr>
          <w:sz w:val="22"/>
          <w:szCs w:val="22"/>
        </w:rPr>
      </w:pPr>
      <w:r w:rsidRPr="006004B7">
        <w:rPr>
          <w:b/>
          <w:bCs/>
          <w:sz w:val="22"/>
          <w:szCs w:val="22"/>
        </w:rPr>
        <w:t>Uygulama:</w:t>
      </w:r>
      <w:r w:rsidRPr="006004B7">
        <w:rPr>
          <w:sz w:val="22"/>
          <w:szCs w:val="22"/>
        </w:rPr>
        <w:t xml:space="preserve"> </w:t>
      </w:r>
      <w:r w:rsidR="00EC0C66" w:rsidRPr="006004B7">
        <w:rPr>
          <w:sz w:val="22"/>
          <w:szCs w:val="22"/>
        </w:rPr>
        <w:t>Söz kon</w:t>
      </w:r>
      <w:r w:rsidR="00864343" w:rsidRPr="006004B7">
        <w:rPr>
          <w:sz w:val="22"/>
          <w:szCs w:val="22"/>
        </w:rPr>
        <w:t xml:space="preserve">usu </w:t>
      </w:r>
      <w:r w:rsidR="00EC0C66" w:rsidRPr="006004B7">
        <w:rPr>
          <w:sz w:val="22"/>
          <w:szCs w:val="22"/>
        </w:rPr>
        <w:t xml:space="preserve">formun içerik ve tasarımına yönelik </w:t>
      </w:r>
      <w:r w:rsidR="00F13DBE" w:rsidRPr="006004B7">
        <w:rPr>
          <w:sz w:val="22"/>
          <w:szCs w:val="22"/>
        </w:rPr>
        <w:t>g</w:t>
      </w:r>
      <w:r w:rsidR="00347EFB" w:rsidRPr="006004B7">
        <w:rPr>
          <w:sz w:val="22"/>
          <w:szCs w:val="22"/>
        </w:rPr>
        <w:t xml:space="preserve">erekli ön </w:t>
      </w:r>
      <w:r w:rsidR="00347EFB" w:rsidRPr="00A74CFB">
        <w:rPr>
          <w:sz w:val="22"/>
          <w:szCs w:val="22"/>
        </w:rPr>
        <w:t>hazırlıklar yapılmış, ilgili sorular, seçenekler ve yönlendirme</w:t>
      </w:r>
      <w:r w:rsidR="00EC0C66" w:rsidRPr="00A74CFB">
        <w:rPr>
          <w:sz w:val="22"/>
          <w:szCs w:val="22"/>
        </w:rPr>
        <w:t xml:space="preserve">ler </w:t>
      </w:r>
      <w:r w:rsidR="00F13DBE" w:rsidRPr="00A74CFB">
        <w:rPr>
          <w:sz w:val="22"/>
          <w:szCs w:val="22"/>
        </w:rPr>
        <w:t>listelenmiş, yabancı uyruklu öğrencilere de hi</w:t>
      </w:r>
      <w:r w:rsidR="001B38B1" w:rsidRPr="00A74CFB">
        <w:rPr>
          <w:sz w:val="22"/>
          <w:szCs w:val="22"/>
        </w:rPr>
        <w:t xml:space="preserve">tap etmesi açısından </w:t>
      </w:r>
      <w:r w:rsidR="00F13DBE" w:rsidRPr="00A74CFB">
        <w:rPr>
          <w:sz w:val="22"/>
          <w:szCs w:val="22"/>
        </w:rPr>
        <w:t xml:space="preserve">hem Türkçe hem </w:t>
      </w:r>
      <w:r w:rsidR="00652B93" w:rsidRPr="00A74CFB">
        <w:rPr>
          <w:sz w:val="22"/>
          <w:szCs w:val="22"/>
        </w:rPr>
        <w:t>İngilizce dilinde</w:t>
      </w:r>
      <w:r w:rsidR="00F13DBE" w:rsidRPr="00A74CFB">
        <w:rPr>
          <w:sz w:val="22"/>
          <w:szCs w:val="22"/>
        </w:rPr>
        <w:t xml:space="preserve"> </w:t>
      </w:r>
      <w:r w:rsidR="001B38B1" w:rsidRPr="00A74CFB">
        <w:rPr>
          <w:sz w:val="22"/>
          <w:szCs w:val="22"/>
        </w:rPr>
        <w:t xml:space="preserve">olmak üzere </w:t>
      </w:r>
      <w:r w:rsidR="00F269B1" w:rsidRPr="00A74CFB">
        <w:rPr>
          <w:sz w:val="22"/>
          <w:szCs w:val="22"/>
        </w:rPr>
        <w:t xml:space="preserve">bir </w:t>
      </w:r>
      <w:r w:rsidR="00F8142C" w:rsidRPr="00A74CFB">
        <w:rPr>
          <w:sz w:val="22"/>
          <w:szCs w:val="22"/>
        </w:rPr>
        <w:t xml:space="preserve">“Hibe Sözleşmesi Bilgi Toplama Formu” </w:t>
      </w:r>
      <w:r w:rsidR="0077180F" w:rsidRPr="00A74CFB">
        <w:rPr>
          <w:b/>
          <w:bCs/>
          <w:color w:val="1F497D" w:themeColor="text2"/>
          <w:sz w:val="22"/>
          <w:szCs w:val="22"/>
        </w:rPr>
        <w:t xml:space="preserve">(KANIT 28) </w:t>
      </w:r>
      <w:r w:rsidR="00F643FD" w:rsidRPr="00A74CFB">
        <w:rPr>
          <w:sz w:val="22"/>
          <w:szCs w:val="22"/>
        </w:rPr>
        <w:t>oluşturulmuş</w:t>
      </w:r>
      <w:r w:rsidR="00F970B1" w:rsidRPr="00A74CFB">
        <w:rPr>
          <w:sz w:val="22"/>
          <w:szCs w:val="22"/>
        </w:rPr>
        <w:t>tur. Çe</w:t>
      </w:r>
      <w:r w:rsidR="00807378" w:rsidRPr="00A74CFB">
        <w:rPr>
          <w:sz w:val="22"/>
          <w:szCs w:val="22"/>
        </w:rPr>
        <w:t xml:space="preserve">vrimiçi </w:t>
      </w:r>
      <w:r w:rsidR="00AA3E58" w:rsidRPr="00A74CFB">
        <w:rPr>
          <w:sz w:val="22"/>
          <w:szCs w:val="22"/>
        </w:rPr>
        <w:t>form ve</w:t>
      </w:r>
      <w:r w:rsidR="00F8142C" w:rsidRPr="00A74CFB">
        <w:rPr>
          <w:sz w:val="22"/>
          <w:szCs w:val="22"/>
        </w:rPr>
        <w:t xml:space="preserve"> uygulanacak yöntem</w:t>
      </w:r>
      <w:r w:rsidR="00A13AE3" w:rsidRPr="00A74CFB">
        <w:rPr>
          <w:sz w:val="22"/>
          <w:szCs w:val="22"/>
        </w:rPr>
        <w:t xml:space="preserve"> </w:t>
      </w:r>
      <w:r w:rsidR="00F8142C" w:rsidRPr="00A74CFB">
        <w:rPr>
          <w:sz w:val="22"/>
          <w:szCs w:val="22"/>
        </w:rPr>
        <w:t>genel bir e-posta bilgilendirmesi</w:t>
      </w:r>
      <w:r w:rsidR="0077180F" w:rsidRPr="00A74CFB">
        <w:rPr>
          <w:sz w:val="22"/>
          <w:szCs w:val="22"/>
        </w:rPr>
        <w:t xml:space="preserve">yle </w:t>
      </w:r>
      <w:r w:rsidR="0077180F" w:rsidRPr="00A74CFB">
        <w:rPr>
          <w:b/>
          <w:bCs/>
          <w:color w:val="1F497D" w:themeColor="text2"/>
          <w:sz w:val="22"/>
          <w:szCs w:val="22"/>
        </w:rPr>
        <w:t xml:space="preserve">(KANIT 29) </w:t>
      </w:r>
      <w:r w:rsidR="00F8142C" w:rsidRPr="00A74CFB">
        <w:rPr>
          <w:sz w:val="22"/>
          <w:szCs w:val="22"/>
        </w:rPr>
        <w:t>öğrencilerle paylaşılm</w:t>
      </w:r>
      <w:r w:rsidR="00A13AE3" w:rsidRPr="00A74CFB">
        <w:rPr>
          <w:sz w:val="22"/>
          <w:szCs w:val="22"/>
        </w:rPr>
        <w:t>ış</w:t>
      </w:r>
      <w:r w:rsidR="00ED5F54" w:rsidRPr="00A74CFB">
        <w:rPr>
          <w:sz w:val="22"/>
          <w:szCs w:val="22"/>
        </w:rPr>
        <w:t>tır.</w:t>
      </w:r>
      <w:r w:rsidR="008B01CD" w:rsidRPr="00A74CFB">
        <w:rPr>
          <w:b/>
          <w:bCs/>
          <w:color w:val="1F497D" w:themeColor="text2"/>
          <w:sz w:val="22"/>
          <w:szCs w:val="22"/>
        </w:rPr>
        <w:t xml:space="preserve"> </w:t>
      </w:r>
      <w:r w:rsidR="0077180F" w:rsidRPr="00A74CFB">
        <w:rPr>
          <w:b/>
          <w:bCs/>
          <w:color w:val="1F497D" w:themeColor="text2"/>
          <w:sz w:val="22"/>
          <w:szCs w:val="22"/>
        </w:rPr>
        <w:t xml:space="preserve"> </w:t>
      </w:r>
    </w:p>
    <w:p w14:paraId="250B79BC" w14:textId="705EADA4" w:rsidR="00F8142C" w:rsidRPr="006004B7" w:rsidRDefault="00ED5F54" w:rsidP="00693645">
      <w:pPr>
        <w:spacing w:after="0" w:line="240" w:lineRule="auto"/>
        <w:jc w:val="both"/>
        <w:rPr>
          <w:sz w:val="22"/>
          <w:szCs w:val="22"/>
        </w:rPr>
      </w:pPr>
      <w:r w:rsidRPr="00A74CFB">
        <w:rPr>
          <w:b/>
          <w:bCs/>
          <w:sz w:val="22"/>
          <w:szCs w:val="22"/>
        </w:rPr>
        <w:t xml:space="preserve">Kontrol </w:t>
      </w:r>
      <w:r w:rsidR="002162AF" w:rsidRPr="00A74CFB">
        <w:rPr>
          <w:b/>
          <w:bCs/>
          <w:sz w:val="22"/>
          <w:szCs w:val="22"/>
        </w:rPr>
        <w:t>E</w:t>
      </w:r>
      <w:r w:rsidRPr="00A74CFB">
        <w:rPr>
          <w:b/>
          <w:bCs/>
          <w:sz w:val="22"/>
          <w:szCs w:val="22"/>
        </w:rPr>
        <w:t>tme:</w:t>
      </w:r>
      <w:r w:rsidRPr="00A74CFB">
        <w:rPr>
          <w:sz w:val="22"/>
          <w:szCs w:val="22"/>
        </w:rPr>
        <w:t xml:space="preserve"> Gerçekleşt</w:t>
      </w:r>
      <w:r w:rsidR="00CD2451" w:rsidRPr="00A74CFB">
        <w:rPr>
          <w:sz w:val="22"/>
          <w:szCs w:val="22"/>
        </w:rPr>
        <w:t xml:space="preserve">irilen </w:t>
      </w:r>
      <w:r w:rsidRPr="00A74CFB">
        <w:rPr>
          <w:sz w:val="22"/>
          <w:szCs w:val="22"/>
        </w:rPr>
        <w:t xml:space="preserve">uygulama beklenenden de öte bir </w:t>
      </w:r>
      <w:r w:rsidR="00324C15" w:rsidRPr="00A74CFB">
        <w:rPr>
          <w:sz w:val="22"/>
          <w:szCs w:val="22"/>
        </w:rPr>
        <w:t xml:space="preserve">takip </w:t>
      </w:r>
      <w:r w:rsidR="004C6EA6" w:rsidRPr="00A74CFB">
        <w:rPr>
          <w:sz w:val="22"/>
          <w:szCs w:val="22"/>
        </w:rPr>
        <w:t>kolaylı</w:t>
      </w:r>
      <w:r w:rsidR="00324C15" w:rsidRPr="00A74CFB">
        <w:rPr>
          <w:sz w:val="22"/>
          <w:szCs w:val="22"/>
        </w:rPr>
        <w:t xml:space="preserve">ğı ve düzen </w:t>
      </w:r>
      <w:r w:rsidR="00CD2451" w:rsidRPr="00A74CFB">
        <w:rPr>
          <w:sz w:val="22"/>
          <w:szCs w:val="22"/>
        </w:rPr>
        <w:t xml:space="preserve">getirmiştir. Her yarıyıl </w:t>
      </w:r>
      <w:r w:rsidR="00AA3E58" w:rsidRPr="00A74CFB">
        <w:rPr>
          <w:sz w:val="22"/>
          <w:szCs w:val="22"/>
        </w:rPr>
        <w:t xml:space="preserve">için form güncellenmiş ve kullanımına devam edilmiştir. </w:t>
      </w:r>
      <w:r w:rsidR="00FD4289" w:rsidRPr="00A74CFB">
        <w:rPr>
          <w:sz w:val="22"/>
          <w:szCs w:val="22"/>
        </w:rPr>
        <w:t>Daha önce aksaklıklar yaşanan s</w:t>
      </w:r>
      <w:r w:rsidR="00244D0F" w:rsidRPr="00A74CFB">
        <w:rPr>
          <w:sz w:val="22"/>
          <w:szCs w:val="22"/>
        </w:rPr>
        <w:t xml:space="preserve">özleşme </w:t>
      </w:r>
      <w:r w:rsidR="00FD4289" w:rsidRPr="00A74CFB">
        <w:rPr>
          <w:sz w:val="22"/>
          <w:szCs w:val="22"/>
        </w:rPr>
        <w:t>imza süreçleri kişiden bağımsız ve izlenebilir bir şekilde s</w:t>
      </w:r>
      <w:r w:rsidR="00164C5D" w:rsidRPr="00A74CFB">
        <w:rPr>
          <w:sz w:val="22"/>
          <w:szCs w:val="22"/>
        </w:rPr>
        <w:t>orunsuz hale gelmiştir.</w:t>
      </w:r>
      <w:r w:rsidR="00164C5D" w:rsidRPr="006004B7">
        <w:rPr>
          <w:sz w:val="22"/>
          <w:szCs w:val="22"/>
        </w:rPr>
        <w:t xml:space="preserve"> </w:t>
      </w:r>
      <w:r w:rsidR="00FD4289" w:rsidRPr="006004B7">
        <w:rPr>
          <w:sz w:val="22"/>
          <w:szCs w:val="22"/>
        </w:rPr>
        <w:t xml:space="preserve"> </w:t>
      </w:r>
      <w:r w:rsidR="00F8142C" w:rsidRPr="006004B7">
        <w:rPr>
          <w:sz w:val="22"/>
          <w:szCs w:val="22"/>
        </w:rPr>
        <w:t xml:space="preserve"> </w:t>
      </w:r>
    </w:p>
    <w:p w14:paraId="1373DD25" w14:textId="7B385D31" w:rsidR="00AA3E58" w:rsidRPr="006004B7" w:rsidRDefault="00AA3E58" w:rsidP="00693645">
      <w:pPr>
        <w:spacing w:after="0" w:line="240" w:lineRule="auto"/>
        <w:jc w:val="both"/>
        <w:rPr>
          <w:rFonts w:cstheme="minorHAnsi"/>
          <w:b/>
          <w:sz w:val="22"/>
          <w:szCs w:val="22"/>
        </w:rPr>
      </w:pPr>
      <w:r w:rsidRPr="006004B7">
        <w:rPr>
          <w:rFonts w:cstheme="minorHAnsi"/>
          <w:b/>
          <w:sz w:val="22"/>
          <w:szCs w:val="22"/>
        </w:rPr>
        <w:t xml:space="preserve">Önlem </w:t>
      </w:r>
      <w:r w:rsidR="002162AF" w:rsidRPr="006004B7">
        <w:rPr>
          <w:rFonts w:cstheme="minorHAnsi"/>
          <w:b/>
          <w:sz w:val="22"/>
          <w:szCs w:val="22"/>
        </w:rPr>
        <w:t>A</w:t>
      </w:r>
      <w:r w:rsidRPr="006004B7">
        <w:rPr>
          <w:rFonts w:cstheme="minorHAnsi"/>
          <w:b/>
          <w:sz w:val="22"/>
          <w:szCs w:val="22"/>
        </w:rPr>
        <w:t xml:space="preserve">lma: </w:t>
      </w:r>
      <w:r w:rsidR="00DD6F67" w:rsidRPr="006004B7">
        <w:rPr>
          <w:rFonts w:cstheme="minorHAnsi"/>
          <w:bCs/>
          <w:sz w:val="22"/>
          <w:szCs w:val="22"/>
        </w:rPr>
        <w:t>B</w:t>
      </w:r>
      <w:r w:rsidR="00164C5D" w:rsidRPr="006004B7">
        <w:rPr>
          <w:rFonts w:cstheme="minorHAnsi"/>
          <w:bCs/>
          <w:sz w:val="22"/>
          <w:szCs w:val="22"/>
        </w:rPr>
        <w:t xml:space="preserve">enzer </w:t>
      </w:r>
      <w:r w:rsidR="00A958AD" w:rsidRPr="006004B7">
        <w:rPr>
          <w:rFonts w:cstheme="minorHAnsi"/>
          <w:bCs/>
          <w:sz w:val="22"/>
          <w:szCs w:val="22"/>
        </w:rPr>
        <w:t xml:space="preserve">çevrimiçi </w:t>
      </w:r>
      <w:r w:rsidR="00324C15" w:rsidRPr="006004B7">
        <w:rPr>
          <w:rFonts w:cstheme="minorHAnsi"/>
          <w:bCs/>
          <w:sz w:val="22"/>
          <w:szCs w:val="22"/>
        </w:rPr>
        <w:t>form</w:t>
      </w:r>
      <w:r w:rsidR="00DD6F67" w:rsidRPr="006004B7">
        <w:rPr>
          <w:rFonts w:cstheme="minorHAnsi"/>
          <w:bCs/>
          <w:sz w:val="22"/>
          <w:szCs w:val="22"/>
        </w:rPr>
        <w:t>ların</w:t>
      </w:r>
      <w:r w:rsidR="00A958AD" w:rsidRPr="006004B7">
        <w:rPr>
          <w:rFonts w:cstheme="minorHAnsi"/>
          <w:bCs/>
          <w:sz w:val="22"/>
          <w:szCs w:val="22"/>
        </w:rPr>
        <w:t xml:space="preserve">, </w:t>
      </w:r>
      <w:r w:rsidR="00324C15" w:rsidRPr="006004B7">
        <w:rPr>
          <w:rFonts w:cstheme="minorHAnsi"/>
          <w:bCs/>
          <w:sz w:val="22"/>
          <w:szCs w:val="22"/>
        </w:rPr>
        <w:t>yine öğrencilerden toplu şekilde bilgi toplanması iht</w:t>
      </w:r>
      <w:r w:rsidR="00DD6F67" w:rsidRPr="006004B7">
        <w:rPr>
          <w:rFonts w:cstheme="minorHAnsi"/>
          <w:bCs/>
          <w:sz w:val="22"/>
          <w:szCs w:val="22"/>
        </w:rPr>
        <w:t>i</w:t>
      </w:r>
      <w:r w:rsidR="00324C15" w:rsidRPr="006004B7">
        <w:rPr>
          <w:rFonts w:cstheme="minorHAnsi"/>
          <w:bCs/>
          <w:sz w:val="22"/>
          <w:szCs w:val="22"/>
        </w:rPr>
        <w:t>yacı oluştuğunda çeşitlendirilerek ku</w:t>
      </w:r>
      <w:r w:rsidR="00925880">
        <w:rPr>
          <w:rFonts w:cstheme="minorHAnsi"/>
          <w:bCs/>
          <w:sz w:val="22"/>
          <w:szCs w:val="22"/>
        </w:rPr>
        <w:t>l</w:t>
      </w:r>
      <w:r w:rsidR="00324C15" w:rsidRPr="006004B7">
        <w:rPr>
          <w:rFonts w:cstheme="minorHAnsi"/>
          <w:bCs/>
          <w:sz w:val="22"/>
          <w:szCs w:val="22"/>
        </w:rPr>
        <w:t xml:space="preserve">lanılması </w:t>
      </w:r>
      <w:r w:rsidR="00DD6F67" w:rsidRPr="006004B7">
        <w:rPr>
          <w:rFonts w:cstheme="minorHAnsi"/>
          <w:bCs/>
          <w:sz w:val="22"/>
          <w:szCs w:val="22"/>
        </w:rPr>
        <w:t>fayda sağlayacaktır.</w:t>
      </w:r>
      <w:r w:rsidR="00DD6F67" w:rsidRPr="006004B7">
        <w:rPr>
          <w:rFonts w:cstheme="minorHAnsi"/>
          <w:b/>
          <w:sz w:val="22"/>
          <w:szCs w:val="22"/>
        </w:rPr>
        <w:t xml:space="preserve"> </w:t>
      </w:r>
    </w:p>
    <w:p w14:paraId="3805B9CF" w14:textId="77777777" w:rsidR="00652B93" w:rsidRPr="006004B7" w:rsidRDefault="00652B93" w:rsidP="008348F3">
      <w:pPr>
        <w:spacing w:after="0" w:line="240" w:lineRule="auto"/>
        <w:rPr>
          <w:rFonts w:cstheme="minorHAnsi"/>
          <w:b/>
          <w:sz w:val="22"/>
          <w:szCs w:val="22"/>
        </w:rPr>
      </w:pPr>
    </w:p>
    <w:p w14:paraId="54AC82AF" w14:textId="172CA744" w:rsidR="004F26C9" w:rsidRPr="006004B7" w:rsidRDefault="00693645" w:rsidP="008348F3">
      <w:pPr>
        <w:spacing w:after="0" w:line="240" w:lineRule="auto"/>
        <w:jc w:val="both"/>
        <w:rPr>
          <w:rFonts w:cstheme="minorHAnsi"/>
          <w:bCs/>
          <w:sz w:val="22"/>
          <w:szCs w:val="22"/>
          <w:u w:val="single"/>
        </w:rPr>
      </w:pPr>
      <w:r w:rsidRPr="006004B7">
        <w:rPr>
          <w:rFonts w:cstheme="minorHAnsi"/>
          <w:bCs/>
          <w:sz w:val="22"/>
          <w:szCs w:val="22"/>
          <w:u w:val="single"/>
        </w:rPr>
        <w:t xml:space="preserve">3. </w:t>
      </w:r>
      <w:r w:rsidR="00A81AC8" w:rsidRPr="006004B7">
        <w:rPr>
          <w:rFonts w:cstheme="minorHAnsi"/>
          <w:bCs/>
          <w:sz w:val="22"/>
          <w:szCs w:val="22"/>
          <w:u w:val="single"/>
        </w:rPr>
        <w:t xml:space="preserve">Erasmus Programı kapsamında </w:t>
      </w:r>
      <w:r w:rsidR="008F7E34" w:rsidRPr="006004B7">
        <w:rPr>
          <w:rFonts w:cstheme="minorHAnsi"/>
          <w:bCs/>
          <w:sz w:val="22"/>
          <w:szCs w:val="22"/>
          <w:u w:val="single"/>
        </w:rPr>
        <w:t xml:space="preserve">ek bütçe kaynağı yaratmak ve gelen öğrenci sayısına katkıda bulunmak üzere KA171 Proje başvurusu yapılması </w:t>
      </w:r>
    </w:p>
    <w:p w14:paraId="440AF5C7" w14:textId="77777777" w:rsidR="00552878" w:rsidRPr="006004B7" w:rsidRDefault="00851A01" w:rsidP="00566060">
      <w:pPr>
        <w:spacing w:after="0" w:line="240" w:lineRule="auto"/>
        <w:jc w:val="both"/>
        <w:rPr>
          <w:sz w:val="22"/>
          <w:szCs w:val="22"/>
        </w:rPr>
      </w:pPr>
      <w:r w:rsidRPr="006004B7">
        <w:rPr>
          <w:b/>
          <w:bCs/>
          <w:sz w:val="22"/>
          <w:szCs w:val="22"/>
        </w:rPr>
        <w:t>Hedef:</w:t>
      </w:r>
      <w:r w:rsidRPr="006004B7">
        <w:rPr>
          <w:sz w:val="22"/>
          <w:szCs w:val="22"/>
        </w:rPr>
        <w:t xml:space="preserve"> </w:t>
      </w:r>
      <w:r w:rsidR="00AB4FA9" w:rsidRPr="006004B7">
        <w:rPr>
          <w:sz w:val="22"/>
          <w:szCs w:val="22"/>
        </w:rPr>
        <w:t xml:space="preserve">Erasmus kapsamında </w:t>
      </w:r>
      <w:r w:rsidR="00552878" w:rsidRPr="006004B7">
        <w:rPr>
          <w:sz w:val="22"/>
          <w:szCs w:val="22"/>
        </w:rPr>
        <w:t xml:space="preserve">gelen öğrenci sayısının arttırılması </w:t>
      </w:r>
    </w:p>
    <w:p w14:paraId="167B3E75" w14:textId="0D1412B1" w:rsidR="001D3BD4" w:rsidRPr="006004B7" w:rsidRDefault="00552878" w:rsidP="00566060">
      <w:pPr>
        <w:spacing w:after="0" w:line="240" w:lineRule="auto"/>
        <w:jc w:val="both"/>
        <w:rPr>
          <w:sz w:val="22"/>
          <w:szCs w:val="22"/>
        </w:rPr>
      </w:pPr>
      <w:r w:rsidRPr="006004B7">
        <w:rPr>
          <w:b/>
          <w:bCs/>
          <w:sz w:val="22"/>
          <w:szCs w:val="22"/>
        </w:rPr>
        <w:t>Alt Hedef:</w:t>
      </w:r>
      <w:r w:rsidRPr="006004B7">
        <w:rPr>
          <w:sz w:val="22"/>
          <w:szCs w:val="22"/>
        </w:rPr>
        <w:t xml:space="preserve"> </w:t>
      </w:r>
      <w:r w:rsidR="007163CD" w:rsidRPr="006004B7">
        <w:rPr>
          <w:sz w:val="22"/>
          <w:szCs w:val="22"/>
        </w:rPr>
        <w:t>Erasmus kapsamında yürütülen KA131 projelerinden farklı olarak</w:t>
      </w:r>
      <w:r w:rsidR="0076518F" w:rsidRPr="006004B7">
        <w:rPr>
          <w:sz w:val="22"/>
          <w:szCs w:val="22"/>
        </w:rPr>
        <w:t>, programla il</w:t>
      </w:r>
      <w:r w:rsidR="00B91E61" w:rsidRPr="006004B7">
        <w:rPr>
          <w:sz w:val="22"/>
          <w:szCs w:val="22"/>
        </w:rPr>
        <w:t>i</w:t>
      </w:r>
      <w:r w:rsidR="0076518F" w:rsidRPr="006004B7">
        <w:rPr>
          <w:sz w:val="22"/>
          <w:szCs w:val="22"/>
        </w:rPr>
        <w:t xml:space="preserve">şkili olmayan ülkelerle hareketlilik faaliyetleri gerçekleştirilmesine olanak sağlayan KA171 projesi </w:t>
      </w:r>
      <w:r w:rsidR="004014E2" w:rsidRPr="006004B7">
        <w:rPr>
          <w:sz w:val="22"/>
          <w:szCs w:val="22"/>
        </w:rPr>
        <w:t>için başvuru yaparak</w:t>
      </w:r>
      <w:r w:rsidR="00780DF6" w:rsidRPr="006004B7">
        <w:rPr>
          <w:sz w:val="22"/>
          <w:szCs w:val="22"/>
        </w:rPr>
        <w:t xml:space="preserve"> A</w:t>
      </w:r>
      <w:r w:rsidR="001A2239" w:rsidRPr="006004B7">
        <w:rPr>
          <w:sz w:val="22"/>
          <w:szCs w:val="22"/>
        </w:rPr>
        <w:t>B</w:t>
      </w:r>
      <w:r w:rsidR="00780DF6" w:rsidRPr="006004B7">
        <w:rPr>
          <w:sz w:val="22"/>
          <w:szCs w:val="22"/>
        </w:rPr>
        <w:t xml:space="preserve"> kaynaklı bütçe temini</w:t>
      </w:r>
      <w:r w:rsidR="001A2239" w:rsidRPr="006004B7">
        <w:rPr>
          <w:sz w:val="22"/>
          <w:szCs w:val="22"/>
        </w:rPr>
        <w:t xml:space="preserve">nde </w:t>
      </w:r>
      <w:r w:rsidR="004F60DB" w:rsidRPr="006004B7">
        <w:rPr>
          <w:sz w:val="22"/>
          <w:szCs w:val="22"/>
        </w:rPr>
        <w:t xml:space="preserve">ek bir fırsat </w:t>
      </w:r>
      <w:r w:rsidR="001A2239" w:rsidRPr="006004B7">
        <w:rPr>
          <w:sz w:val="22"/>
          <w:szCs w:val="22"/>
        </w:rPr>
        <w:t>oluşturmak</w:t>
      </w:r>
      <w:r w:rsidR="004F60DB" w:rsidRPr="006004B7">
        <w:rPr>
          <w:sz w:val="22"/>
          <w:szCs w:val="22"/>
        </w:rPr>
        <w:t>, ö</w:t>
      </w:r>
      <w:r w:rsidR="00F8470D" w:rsidRPr="006004B7">
        <w:rPr>
          <w:sz w:val="22"/>
          <w:szCs w:val="22"/>
        </w:rPr>
        <w:t>zellikle gelen öğrenci sayısının ve ülke/bölge çeşitliliğinin arttırılması</w:t>
      </w:r>
      <w:r w:rsidR="001D3BD4" w:rsidRPr="006004B7">
        <w:rPr>
          <w:sz w:val="22"/>
          <w:szCs w:val="22"/>
        </w:rPr>
        <w:t>na k</w:t>
      </w:r>
      <w:r w:rsidR="00F8470D" w:rsidRPr="006004B7">
        <w:rPr>
          <w:sz w:val="22"/>
          <w:szCs w:val="22"/>
        </w:rPr>
        <w:t>atkı sağla</w:t>
      </w:r>
      <w:r w:rsidR="001D3BD4" w:rsidRPr="006004B7">
        <w:rPr>
          <w:sz w:val="22"/>
          <w:szCs w:val="22"/>
        </w:rPr>
        <w:t xml:space="preserve">mak </w:t>
      </w:r>
    </w:p>
    <w:p w14:paraId="3CF83DB4" w14:textId="35767498" w:rsidR="004B0985" w:rsidRPr="006004B7" w:rsidRDefault="005F4257" w:rsidP="00566060">
      <w:pPr>
        <w:spacing w:after="0" w:line="240" w:lineRule="auto"/>
        <w:jc w:val="both"/>
        <w:rPr>
          <w:sz w:val="22"/>
          <w:szCs w:val="22"/>
        </w:rPr>
      </w:pPr>
      <w:r w:rsidRPr="006004B7">
        <w:rPr>
          <w:b/>
          <w:bCs/>
          <w:sz w:val="22"/>
          <w:szCs w:val="22"/>
        </w:rPr>
        <w:t>Sorun:</w:t>
      </w:r>
      <w:r w:rsidRPr="006004B7">
        <w:rPr>
          <w:sz w:val="22"/>
          <w:szCs w:val="22"/>
        </w:rPr>
        <w:t xml:space="preserve"> KA131 projeleri giden yönlü hareketlilik </w:t>
      </w:r>
      <w:r w:rsidR="00054281" w:rsidRPr="006004B7">
        <w:rPr>
          <w:sz w:val="22"/>
          <w:szCs w:val="22"/>
        </w:rPr>
        <w:t xml:space="preserve">imkanlarına temel bir kaynak oluştururken, KA171 </w:t>
      </w:r>
      <w:r w:rsidR="00A60077" w:rsidRPr="006004B7">
        <w:rPr>
          <w:sz w:val="22"/>
          <w:szCs w:val="22"/>
        </w:rPr>
        <w:t>(uluslar</w:t>
      </w:r>
      <w:r w:rsidR="000D4992" w:rsidRPr="006004B7">
        <w:rPr>
          <w:sz w:val="22"/>
          <w:szCs w:val="22"/>
        </w:rPr>
        <w:t>a</w:t>
      </w:r>
      <w:r w:rsidR="00A60077" w:rsidRPr="006004B7">
        <w:rPr>
          <w:sz w:val="22"/>
          <w:szCs w:val="22"/>
        </w:rPr>
        <w:t>rası kredi hareketlil</w:t>
      </w:r>
      <w:r w:rsidR="000D4992" w:rsidRPr="006004B7">
        <w:rPr>
          <w:sz w:val="22"/>
          <w:szCs w:val="22"/>
        </w:rPr>
        <w:t>iği)</w:t>
      </w:r>
      <w:r w:rsidR="00A60077" w:rsidRPr="006004B7">
        <w:rPr>
          <w:sz w:val="22"/>
          <w:szCs w:val="22"/>
        </w:rPr>
        <w:t xml:space="preserve"> </w:t>
      </w:r>
      <w:r w:rsidR="00054281" w:rsidRPr="006004B7">
        <w:rPr>
          <w:sz w:val="22"/>
          <w:szCs w:val="22"/>
        </w:rPr>
        <w:t xml:space="preserve">projeleri </w:t>
      </w:r>
      <w:r w:rsidR="009D18A1" w:rsidRPr="006004B7">
        <w:rPr>
          <w:sz w:val="22"/>
          <w:szCs w:val="22"/>
        </w:rPr>
        <w:t xml:space="preserve">hem program dışı ülkelerle hareketlilik </w:t>
      </w:r>
      <w:r w:rsidR="009252F4" w:rsidRPr="006004B7">
        <w:rPr>
          <w:sz w:val="22"/>
          <w:szCs w:val="22"/>
        </w:rPr>
        <w:t>imkânı</w:t>
      </w:r>
      <w:r w:rsidR="009D18A1" w:rsidRPr="006004B7">
        <w:rPr>
          <w:sz w:val="22"/>
          <w:szCs w:val="22"/>
        </w:rPr>
        <w:t xml:space="preserve"> sa</w:t>
      </w:r>
      <w:r w:rsidR="008B6010" w:rsidRPr="006004B7">
        <w:rPr>
          <w:sz w:val="22"/>
          <w:szCs w:val="22"/>
        </w:rPr>
        <w:t xml:space="preserve">ğlayarak coğrafi çeşitliliğe katkı sunmakta hem de gelen yönlü hareketlilik için bütçe </w:t>
      </w:r>
      <w:r w:rsidR="00AF1246" w:rsidRPr="006004B7">
        <w:rPr>
          <w:sz w:val="22"/>
          <w:szCs w:val="22"/>
        </w:rPr>
        <w:t>sağlamaktadır. En son 2020 çağrı yılın</w:t>
      </w:r>
      <w:r w:rsidR="004B0985" w:rsidRPr="006004B7">
        <w:rPr>
          <w:sz w:val="22"/>
          <w:szCs w:val="22"/>
        </w:rPr>
        <w:t xml:space="preserve">a ait </w:t>
      </w:r>
      <w:r w:rsidR="00AF1246" w:rsidRPr="006004B7">
        <w:rPr>
          <w:sz w:val="22"/>
          <w:szCs w:val="22"/>
        </w:rPr>
        <w:t xml:space="preserve">bir </w:t>
      </w:r>
      <w:r w:rsidR="000D4992" w:rsidRPr="006004B7">
        <w:rPr>
          <w:sz w:val="22"/>
          <w:szCs w:val="22"/>
        </w:rPr>
        <w:t>uluslararası kredi</w:t>
      </w:r>
      <w:r w:rsidR="00C7193D" w:rsidRPr="006004B7">
        <w:rPr>
          <w:sz w:val="22"/>
          <w:szCs w:val="22"/>
        </w:rPr>
        <w:t xml:space="preserve"> hareketliliği </w:t>
      </w:r>
      <w:r w:rsidR="00AF1246" w:rsidRPr="006004B7">
        <w:rPr>
          <w:sz w:val="22"/>
          <w:szCs w:val="22"/>
        </w:rPr>
        <w:t xml:space="preserve">projesi yürütülmüş ancak sonrasında </w:t>
      </w:r>
      <w:r w:rsidR="00606687" w:rsidRPr="006004B7">
        <w:rPr>
          <w:sz w:val="22"/>
          <w:szCs w:val="22"/>
        </w:rPr>
        <w:t xml:space="preserve">yazılması ve </w:t>
      </w:r>
      <w:r w:rsidR="004E5DD1" w:rsidRPr="006004B7">
        <w:rPr>
          <w:sz w:val="22"/>
          <w:szCs w:val="22"/>
        </w:rPr>
        <w:t xml:space="preserve">yürütülmesi büyük emek ve sorumluluk gerektirdiği için personel yetersizliği sebebiyle </w:t>
      </w:r>
      <w:r w:rsidR="009252F4" w:rsidRPr="006004B7">
        <w:rPr>
          <w:sz w:val="22"/>
          <w:szCs w:val="22"/>
        </w:rPr>
        <w:t>üç yıl boyunca KA171 başvuru</w:t>
      </w:r>
      <w:r w:rsidR="00C7193D" w:rsidRPr="006004B7">
        <w:rPr>
          <w:sz w:val="22"/>
          <w:szCs w:val="22"/>
        </w:rPr>
        <w:t>su yapılamamıştır.</w:t>
      </w:r>
      <w:r w:rsidR="004B0985" w:rsidRPr="006004B7">
        <w:rPr>
          <w:sz w:val="22"/>
          <w:szCs w:val="22"/>
        </w:rPr>
        <w:t xml:space="preserve"> </w:t>
      </w:r>
      <w:r w:rsidR="00C7193D" w:rsidRPr="006004B7">
        <w:rPr>
          <w:sz w:val="22"/>
          <w:szCs w:val="22"/>
        </w:rPr>
        <w:t xml:space="preserve"> </w:t>
      </w:r>
    </w:p>
    <w:p w14:paraId="0AF4EFAD" w14:textId="2201F7C0" w:rsidR="00F53E53" w:rsidRPr="006004B7" w:rsidRDefault="00F53E53" w:rsidP="00566060">
      <w:pPr>
        <w:spacing w:after="0" w:line="240" w:lineRule="auto"/>
        <w:jc w:val="both"/>
        <w:rPr>
          <w:sz w:val="22"/>
          <w:szCs w:val="22"/>
        </w:rPr>
      </w:pPr>
      <w:r w:rsidRPr="006004B7">
        <w:rPr>
          <w:b/>
          <w:bCs/>
          <w:sz w:val="22"/>
          <w:szCs w:val="22"/>
        </w:rPr>
        <w:t>Eylem Planı:</w:t>
      </w:r>
      <w:r w:rsidRPr="006004B7">
        <w:rPr>
          <w:sz w:val="22"/>
          <w:szCs w:val="22"/>
        </w:rPr>
        <w:t xml:space="preserve"> </w:t>
      </w:r>
      <w:r w:rsidR="002F3B01" w:rsidRPr="006004B7">
        <w:rPr>
          <w:sz w:val="22"/>
          <w:szCs w:val="22"/>
        </w:rPr>
        <w:t xml:space="preserve">2023 yılı Ekim ayı içinde katılım sağlanmış olan </w:t>
      </w:r>
      <w:r w:rsidR="00451945" w:rsidRPr="006004B7">
        <w:rPr>
          <w:sz w:val="22"/>
          <w:szCs w:val="22"/>
        </w:rPr>
        <w:t>Ulu</w:t>
      </w:r>
      <w:r w:rsidR="00925880">
        <w:rPr>
          <w:sz w:val="22"/>
          <w:szCs w:val="22"/>
        </w:rPr>
        <w:t xml:space="preserve">sal </w:t>
      </w:r>
      <w:r w:rsidR="00451945" w:rsidRPr="006004B7">
        <w:rPr>
          <w:sz w:val="22"/>
          <w:szCs w:val="22"/>
        </w:rPr>
        <w:t>Ajans tarafından düzenlenmiş “KA171 Proje Bilgilendirme Toplantısı” ile edinilen bilgi ve yön</w:t>
      </w:r>
      <w:r w:rsidR="0080798D" w:rsidRPr="006004B7">
        <w:rPr>
          <w:sz w:val="22"/>
          <w:szCs w:val="22"/>
        </w:rPr>
        <w:t xml:space="preserve">lendirmeler </w:t>
      </w:r>
      <w:r w:rsidR="00451945" w:rsidRPr="006004B7">
        <w:rPr>
          <w:sz w:val="22"/>
          <w:szCs w:val="22"/>
        </w:rPr>
        <w:t>ışığında detaylı bir planlama yapılarak</w:t>
      </w:r>
      <w:r w:rsidR="00C9685A" w:rsidRPr="006004B7">
        <w:rPr>
          <w:sz w:val="22"/>
          <w:szCs w:val="22"/>
        </w:rPr>
        <w:t>, 20 Şu</w:t>
      </w:r>
      <w:r w:rsidR="0080798D" w:rsidRPr="006004B7">
        <w:rPr>
          <w:sz w:val="22"/>
          <w:szCs w:val="22"/>
        </w:rPr>
        <w:t>b</w:t>
      </w:r>
      <w:r w:rsidR="00C9685A" w:rsidRPr="006004B7">
        <w:rPr>
          <w:sz w:val="22"/>
          <w:szCs w:val="22"/>
        </w:rPr>
        <w:t>at 2024 son başvuru tarihine kadar teslim edilmek ü</w:t>
      </w:r>
      <w:r w:rsidR="0080798D" w:rsidRPr="006004B7">
        <w:rPr>
          <w:sz w:val="22"/>
          <w:szCs w:val="22"/>
        </w:rPr>
        <w:t>z</w:t>
      </w:r>
      <w:r w:rsidR="00C9685A" w:rsidRPr="006004B7">
        <w:rPr>
          <w:sz w:val="22"/>
          <w:szCs w:val="22"/>
        </w:rPr>
        <w:t xml:space="preserve">ere </w:t>
      </w:r>
      <w:r w:rsidR="0080798D" w:rsidRPr="006004B7">
        <w:rPr>
          <w:sz w:val="22"/>
          <w:szCs w:val="22"/>
        </w:rPr>
        <w:t>KA171 proje başvur</w:t>
      </w:r>
      <w:r w:rsidR="00925880">
        <w:rPr>
          <w:sz w:val="22"/>
          <w:szCs w:val="22"/>
        </w:rPr>
        <w:t>u</w:t>
      </w:r>
      <w:r w:rsidR="0080798D" w:rsidRPr="006004B7">
        <w:rPr>
          <w:sz w:val="22"/>
          <w:szCs w:val="22"/>
        </w:rPr>
        <w:t xml:space="preserve">sunun hazırlanması </w:t>
      </w:r>
    </w:p>
    <w:p w14:paraId="56E6DBF8" w14:textId="4A45F28C" w:rsidR="00711352" w:rsidRPr="00A74CFB" w:rsidRDefault="003857E0" w:rsidP="00566060">
      <w:pPr>
        <w:spacing w:after="0" w:line="240" w:lineRule="auto"/>
        <w:jc w:val="both"/>
        <w:rPr>
          <w:sz w:val="22"/>
          <w:szCs w:val="22"/>
        </w:rPr>
      </w:pPr>
      <w:r w:rsidRPr="006004B7">
        <w:rPr>
          <w:b/>
          <w:bCs/>
          <w:sz w:val="22"/>
          <w:szCs w:val="22"/>
        </w:rPr>
        <w:t>Uygulama:</w:t>
      </w:r>
      <w:r w:rsidRPr="006004B7">
        <w:rPr>
          <w:sz w:val="22"/>
          <w:szCs w:val="22"/>
        </w:rPr>
        <w:t xml:space="preserve"> 2024</w:t>
      </w:r>
      <w:r w:rsidR="00F8470D" w:rsidRPr="006004B7">
        <w:rPr>
          <w:sz w:val="22"/>
          <w:szCs w:val="22"/>
        </w:rPr>
        <w:t xml:space="preserve"> çağrısı için KA171 </w:t>
      </w:r>
      <w:r w:rsidR="00667846" w:rsidRPr="006004B7">
        <w:rPr>
          <w:sz w:val="22"/>
          <w:szCs w:val="22"/>
        </w:rPr>
        <w:t>p</w:t>
      </w:r>
      <w:r w:rsidR="00F8470D" w:rsidRPr="006004B7">
        <w:rPr>
          <w:sz w:val="22"/>
          <w:szCs w:val="22"/>
        </w:rPr>
        <w:t>roje başvurusu</w:t>
      </w:r>
      <w:r w:rsidR="00F54C41" w:rsidRPr="006004B7">
        <w:rPr>
          <w:sz w:val="22"/>
          <w:szCs w:val="22"/>
        </w:rPr>
        <w:t>nun hazırlık aşamasında e</w:t>
      </w:r>
      <w:r w:rsidR="00F8470D" w:rsidRPr="006004B7">
        <w:rPr>
          <w:sz w:val="22"/>
          <w:szCs w:val="22"/>
        </w:rPr>
        <w:t xml:space="preserve">ski dönemden mevcut partnerler yeniden değerlendirilmiş, stratejik </w:t>
      </w:r>
      <w:r w:rsidR="00F8470D" w:rsidRPr="00A74CFB">
        <w:rPr>
          <w:sz w:val="22"/>
          <w:szCs w:val="22"/>
        </w:rPr>
        <w:t xml:space="preserve">açıdan uygun yeni bölgeler ve ülkeler belirlenmiş, bu ülkelerde olası partnerler için araştırmalar yapılmış, yazışmalar yürütülmüştür. Projede yer alması planlanan nihai bölge ve ülkeler belirlenmiş, partner listeleri oluşturulmuş, bu partnerlere gönderilmek üzere mevcut duruma göre değişebilen içerikte “standart e-posta metinleri” </w:t>
      </w:r>
      <w:r w:rsidR="00F8470D" w:rsidRPr="00A74CFB">
        <w:rPr>
          <w:b/>
          <w:bCs/>
          <w:color w:val="1F497D" w:themeColor="text2"/>
          <w:sz w:val="22"/>
          <w:szCs w:val="22"/>
        </w:rPr>
        <w:t>(</w:t>
      </w:r>
      <w:r w:rsidR="00BE5028" w:rsidRPr="00A74CFB">
        <w:rPr>
          <w:b/>
          <w:bCs/>
          <w:color w:val="1F497D" w:themeColor="text2"/>
          <w:sz w:val="22"/>
          <w:szCs w:val="22"/>
        </w:rPr>
        <w:t>KANIT</w:t>
      </w:r>
      <w:r w:rsidR="00AE1A6D" w:rsidRPr="00A74CFB">
        <w:rPr>
          <w:b/>
          <w:bCs/>
          <w:color w:val="1F497D" w:themeColor="text2"/>
          <w:sz w:val="22"/>
          <w:szCs w:val="22"/>
        </w:rPr>
        <w:t xml:space="preserve"> </w:t>
      </w:r>
      <w:r w:rsidR="009874AC" w:rsidRPr="00A74CFB">
        <w:rPr>
          <w:b/>
          <w:bCs/>
          <w:color w:val="1F497D" w:themeColor="text2"/>
          <w:sz w:val="22"/>
          <w:szCs w:val="22"/>
        </w:rPr>
        <w:t>30</w:t>
      </w:r>
      <w:r w:rsidR="00F8470D" w:rsidRPr="00A74CFB">
        <w:rPr>
          <w:b/>
          <w:bCs/>
          <w:color w:val="1F497D" w:themeColor="text2"/>
          <w:sz w:val="22"/>
          <w:szCs w:val="22"/>
        </w:rPr>
        <w:t>)</w:t>
      </w:r>
      <w:r w:rsidR="00C231F9" w:rsidRPr="00A74CFB">
        <w:rPr>
          <w:b/>
          <w:bCs/>
          <w:color w:val="1F497D" w:themeColor="text2"/>
          <w:sz w:val="22"/>
          <w:szCs w:val="22"/>
        </w:rPr>
        <w:t xml:space="preserve"> </w:t>
      </w:r>
      <w:r w:rsidR="00C231F9" w:rsidRPr="00A74CFB">
        <w:rPr>
          <w:sz w:val="22"/>
          <w:szCs w:val="22"/>
        </w:rPr>
        <w:t>ile</w:t>
      </w:r>
      <w:r w:rsidR="00C231F9" w:rsidRPr="00A74CFB">
        <w:rPr>
          <w:b/>
          <w:bCs/>
          <w:color w:val="1F497D" w:themeColor="text2"/>
          <w:sz w:val="22"/>
          <w:szCs w:val="22"/>
        </w:rPr>
        <w:t xml:space="preserve"> </w:t>
      </w:r>
      <w:r w:rsidR="00F8470D" w:rsidRPr="00A74CFB">
        <w:rPr>
          <w:sz w:val="22"/>
          <w:szCs w:val="22"/>
        </w:rPr>
        <w:t xml:space="preserve">e-postanın ekinde yer alacak olan “Kurumlararası Anlaşma (IIA) Formu” </w:t>
      </w:r>
      <w:r w:rsidR="00F8470D" w:rsidRPr="00A74CFB">
        <w:rPr>
          <w:b/>
          <w:bCs/>
          <w:color w:val="1F497D" w:themeColor="text2"/>
          <w:sz w:val="22"/>
          <w:szCs w:val="22"/>
        </w:rPr>
        <w:t>(</w:t>
      </w:r>
      <w:r w:rsidR="00BE5028" w:rsidRPr="00A74CFB">
        <w:rPr>
          <w:b/>
          <w:bCs/>
          <w:color w:val="1F497D" w:themeColor="text2"/>
          <w:sz w:val="22"/>
          <w:szCs w:val="22"/>
        </w:rPr>
        <w:t>KANIT</w:t>
      </w:r>
      <w:r w:rsidR="00AE1A6D" w:rsidRPr="00A74CFB">
        <w:rPr>
          <w:b/>
          <w:bCs/>
          <w:color w:val="1F497D" w:themeColor="text2"/>
          <w:sz w:val="22"/>
          <w:szCs w:val="22"/>
        </w:rPr>
        <w:t xml:space="preserve"> </w:t>
      </w:r>
      <w:r w:rsidR="009874AC" w:rsidRPr="00A74CFB">
        <w:rPr>
          <w:b/>
          <w:bCs/>
          <w:color w:val="1F497D" w:themeColor="text2"/>
          <w:sz w:val="22"/>
          <w:szCs w:val="22"/>
        </w:rPr>
        <w:t>31</w:t>
      </w:r>
      <w:r w:rsidR="00F8470D" w:rsidRPr="00A74CFB">
        <w:rPr>
          <w:b/>
          <w:bCs/>
          <w:color w:val="1F497D" w:themeColor="text2"/>
          <w:sz w:val="22"/>
          <w:szCs w:val="22"/>
        </w:rPr>
        <w:t>)</w:t>
      </w:r>
      <w:r w:rsidR="00C231F9" w:rsidRPr="00A74CFB">
        <w:rPr>
          <w:sz w:val="22"/>
          <w:szCs w:val="22"/>
        </w:rPr>
        <w:t xml:space="preserve"> ve </w:t>
      </w:r>
      <w:r w:rsidR="00F8470D" w:rsidRPr="00A74CFB">
        <w:rPr>
          <w:sz w:val="22"/>
          <w:szCs w:val="22"/>
        </w:rPr>
        <w:t xml:space="preserve">“Partner Feedback Form” </w:t>
      </w:r>
      <w:r w:rsidR="00F8470D" w:rsidRPr="00A74CFB">
        <w:rPr>
          <w:b/>
          <w:bCs/>
          <w:color w:val="1F497D" w:themeColor="text2"/>
          <w:sz w:val="22"/>
          <w:szCs w:val="22"/>
        </w:rPr>
        <w:t>(</w:t>
      </w:r>
      <w:r w:rsidR="00BE5028" w:rsidRPr="00A74CFB">
        <w:rPr>
          <w:b/>
          <w:bCs/>
          <w:color w:val="1F497D" w:themeColor="text2"/>
          <w:sz w:val="22"/>
          <w:szCs w:val="22"/>
        </w:rPr>
        <w:t>KANIT</w:t>
      </w:r>
      <w:r w:rsidR="00AE1A6D" w:rsidRPr="00A74CFB">
        <w:rPr>
          <w:b/>
          <w:bCs/>
          <w:color w:val="1F497D" w:themeColor="text2"/>
          <w:sz w:val="22"/>
          <w:szCs w:val="22"/>
        </w:rPr>
        <w:t xml:space="preserve"> 3</w:t>
      </w:r>
      <w:r w:rsidR="009874AC" w:rsidRPr="00A74CFB">
        <w:rPr>
          <w:b/>
          <w:bCs/>
          <w:color w:val="1F497D" w:themeColor="text2"/>
          <w:sz w:val="22"/>
          <w:szCs w:val="22"/>
        </w:rPr>
        <w:t>2</w:t>
      </w:r>
      <w:r w:rsidR="00F8470D" w:rsidRPr="00A74CFB">
        <w:rPr>
          <w:b/>
          <w:bCs/>
          <w:color w:val="1F497D" w:themeColor="text2"/>
          <w:sz w:val="22"/>
          <w:szCs w:val="22"/>
        </w:rPr>
        <w:t>)</w:t>
      </w:r>
      <w:r w:rsidR="00F8470D" w:rsidRPr="00A74CFB">
        <w:rPr>
          <w:color w:val="1F497D" w:themeColor="text2"/>
          <w:sz w:val="22"/>
          <w:szCs w:val="22"/>
        </w:rPr>
        <w:t xml:space="preserve"> </w:t>
      </w:r>
      <w:r w:rsidR="00F8470D" w:rsidRPr="00A74CFB">
        <w:rPr>
          <w:sz w:val="22"/>
          <w:szCs w:val="22"/>
        </w:rPr>
        <w:t xml:space="preserve">gibi önemli belgeler hazırlanmıştır. Yoğun bir e-posta trafiği sürerken, gelen cevaplar ve belgeler doğrultusunda proje taslak metinleri oluşturulmuş, bir yandan da anlaşma imza süreçleri yürütülmüştür. </w:t>
      </w:r>
      <w:r w:rsidR="00D63A73" w:rsidRPr="00A74CFB">
        <w:rPr>
          <w:sz w:val="22"/>
          <w:szCs w:val="22"/>
        </w:rPr>
        <w:t>Zorlu bir proje yazım sürecinin ardından</w:t>
      </w:r>
      <w:r w:rsidR="00711352" w:rsidRPr="00A74CFB">
        <w:rPr>
          <w:sz w:val="22"/>
          <w:szCs w:val="22"/>
        </w:rPr>
        <w:t xml:space="preserve">, </w:t>
      </w:r>
      <w:r w:rsidR="001647C6" w:rsidRPr="00A74CFB">
        <w:rPr>
          <w:sz w:val="22"/>
          <w:szCs w:val="22"/>
        </w:rPr>
        <w:t xml:space="preserve">4 farklı bölgede 11 farklı ülkede, 18 </w:t>
      </w:r>
      <w:r w:rsidR="00330ABD" w:rsidRPr="00A74CFB">
        <w:rPr>
          <w:sz w:val="22"/>
          <w:szCs w:val="22"/>
        </w:rPr>
        <w:t>ortak kurum ile hareketlilik faaliyetleri yürütmek ü</w:t>
      </w:r>
      <w:r w:rsidR="00E841B7" w:rsidRPr="00A74CFB">
        <w:rPr>
          <w:sz w:val="22"/>
          <w:szCs w:val="22"/>
        </w:rPr>
        <w:t>z</w:t>
      </w:r>
      <w:r w:rsidR="00330ABD" w:rsidRPr="00A74CFB">
        <w:rPr>
          <w:sz w:val="22"/>
          <w:szCs w:val="22"/>
        </w:rPr>
        <w:t xml:space="preserve">ere 346.135 Euro toplam bütçe talebi içeren </w:t>
      </w:r>
      <w:r w:rsidR="00711352" w:rsidRPr="00A74CFB">
        <w:rPr>
          <w:sz w:val="22"/>
          <w:szCs w:val="22"/>
        </w:rPr>
        <w:t>2024 çağrısı KA171 Projesi başvurusu</w:t>
      </w:r>
      <w:r w:rsidR="00FF59A4" w:rsidRPr="00A74CFB">
        <w:rPr>
          <w:sz w:val="22"/>
          <w:szCs w:val="22"/>
        </w:rPr>
        <w:t xml:space="preserve"> </w:t>
      </w:r>
      <w:r w:rsidR="00C231F9" w:rsidRPr="00A74CFB">
        <w:rPr>
          <w:b/>
          <w:bCs/>
          <w:color w:val="1F497D" w:themeColor="text2"/>
          <w:sz w:val="22"/>
          <w:szCs w:val="22"/>
        </w:rPr>
        <w:t>(KANIT 33)</w:t>
      </w:r>
      <w:r w:rsidR="00C231F9" w:rsidRPr="00A74CFB">
        <w:rPr>
          <w:color w:val="1F497D" w:themeColor="text2"/>
          <w:sz w:val="22"/>
          <w:szCs w:val="22"/>
        </w:rPr>
        <w:t xml:space="preserve"> </w:t>
      </w:r>
      <w:r w:rsidR="00711352" w:rsidRPr="00A74CFB">
        <w:rPr>
          <w:sz w:val="22"/>
          <w:szCs w:val="22"/>
        </w:rPr>
        <w:t>20 Şubat 2024 tarihinde teslim edilm</w:t>
      </w:r>
      <w:r w:rsidR="00FF59A4" w:rsidRPr="00A74CFB">
        <w:rPr>
          <w:sz w:val="22"/>
          <w:szCs w:val="22"/>
        </w:rPr>
        <w:t xml:space="preserve">iştir. </w:t>
      </w:r>
    </w:p>
    <w:p w14:paraId="188AE33D" w14:textId="6649BC3A" w:rsidR="00711352" w:rsidRPr="006004B7" w:rsidRDefault="00FF59A4" w:rsidP="00566060">
      <w:pPr>
        <w:spacing w:after="0" w:line="240" w:lineRule="auto"/>
        <w:jc w:val="both"/>
        <w:rPr>
          <w:sz w:val="22"/>
          <w:szCs w:val="22"/>
        </w:rPr>
      </w:pPr>
      <w:r w:rsidRPr="00A74CFB">
        <w:rPr>
          <w:b/>
          <w:bCs/>
          <w:sz w:val="22"/>
          <w:szCs w:val="22"/>
        </w:rPr>
        <w:t xml:space="preserve">Kontrol </w:t>
      </w:r>
      <w:r w:rsidR="002162AF" w:rsidRPr="00A74CFB">
        <w:rPr>
          <w:b/>
          <w:bCs/>
          <w:sz w:val="22"/>
          <w:szCs w:val="22"/>
        </w:rPr>
        <w:t>E</w:t>
      </w:r>
      <w:r w:rsidRPr="00A74CFB">
        <w:rPr>
          <w:b/>
          <w:bCs/>
          <w:sz w:val="22"/>
          <w:szCs w:val="22"/>
        </w:rPr>
        <w:t>tme:</w:t>
      </w:r>
      <w:r w:rsidRPr="00A74CFB">
        <w:rPr>
          <w:sz w:val="22"/>
          <w:szCs w:val="22"/>
        </w:rPr>
        <w:t xml:space="preserve"> </w:t>
      </w:r>
      <w:r w:rsidR="00E61851" w:rsidRPr="00A74CFB">
        <w:rPr>
          <w:sz w:val="22"/>
          <w:szCs w:val="22"/>
        </w:rPr>
        <w:t xml:space="preserve">Tüm bölgeler ve ülkeler için kalite değerlendirmesini geçen </w:t>
      </w:r>
      <w:r w:rsidR="00196CAA" w:rsidRPr="00A74CFB">
        <w:rPr>
          <w:sz w:val="22"/>
          <w:szCs w:val="22"/>
        </w:rPr>
        <w:t>p</w:t>
      </w:r>
      <w:r w:rsidR="00EB46F9" w:rsidRPr="00A74CFB">
        <w:rPr>
          <w:sz w:val="22"/>
          <w:szCs w:val="22"/>
        </w:rPr>
        <w:t>roje başvurusu olumlu</w:t>
      </w:r>
      <w:r w:rsidR="00EB46F9" w:rsidRPr="006004B7">
        <w:rPr>
          <w:sz w:val="22"/>
          <w:szCs w:val="22"/>
        </w:rPr>
        <w:t xml:space="preserve"> sonuçlanmış</w:t>
      </w:r>
      <w:r w:rsidR="00196CAA" w:rsidRPr="006004B7">
        <w:rPr>
          <w:sz w:val="22"/>
          <w:szCs w:val="22"/>
        </w:rPr>
        <w:t xml:space="preserve"> </w:t>
      </w:r>
      <w:r w:rsidR="00EB04DB" w:rsidRPr="00A74CFB">
        <w:rPr>
          <w:b/>
          <w:bCs/>
          <w:color w:val="1F497D" w:themeColor="text2"/>
          <w:sz w:val="22"/>
          <w:szCs w:val="22"/>
        </w:rPr>
        <w:t>(KANIT 34)</w:t>
      </w:r>
      <w:r w:rsidR="00EB04DB" w:rsidRPr="00A74CFB">
        <w:rPr>
          <w:color w:val="1F497D" w:themeColor="text2"/>
          <w:sz w:val="22"/>
          <w:szCs w:val="22"/>
        </w:rPr>
        <w:t xml:space="preserve"> </w:t>
      </w:r>
      <w:r w:rsidR="00196CAA" w:rsidRPr="006004B7">
        <w:rPr>
          <w:sz w:val="22"/>
          <w:szCs w:val="22"/>
        </w:rPr>
        <w:t xml:space="preserve">ancak KA171 projelerine ayrılan bütçenin kısıtlı ve başvuru sahibi kurumların ve bütçe taleplerinin yüksek olması sebebiyle </w:t>
      </w:r>
      <w:r w:rsidR="00774CC8" w:rsidRPr="006004B7">
        <w:rPr>
          <w:sz w:val="22"/>
          <w:szCs w:val="22"/>
        </w:rPr>
        <w:t xml:space="preserve">ancak </w:t>
      </w:r>
      <w:r w:rsidR="001200DF" w:rsidRPr="006004B7">
        <w:rPr>
          <w:sz w:val="22"/>
          <w:szCs w:val="22"/>
        </w:rPr>
        <w:t>39.585 Avro tutarında bir bütçe sağlanarak</w:t>
      </w:r>
      <w:r w:rsidR="00774CC8" w:rsidRPr="006004B7">
        <w:rPr>
          <w:sz w:val="22"/>
          <w:szCs w:val="22"/>
        </w:rPr>
        <w:t xml:space="preserve"> kabul edilmiştir. </w:t>
      </w:r>
      <w:r w:rsidR="00210E6C" w:rsidRPr="006004B7">
        <w:rPr>
          <w:sz w:val="22"/>
          <w:szCs w:val="22"/>
        </w:rPr>
        <w:t xml:space="preserve">01.08.2024 tarihinde başlamak üzere 24 ay sürecek olan proje kapsamında </w:t>
      </w:r>
      <w:r w:rsidR="00752675" w:rsidRPr="006004B7">
        <w:rPr>
          <w:sz w:val="22"/>
          <w:szCs w:val="22"/>
        </w:rPr>
        <w:t>7 ülkede</w:t>
      </w:r>
      <w:r w:rsidR="00BF2970" w:rsidRPr="006004B7">
        <w:rPr>
          <w:sz w:val="22"/>
          <w:szCs w:val="22"/>
        </w:rPr>
        <w:t xml:space="preserve">ki </w:t>
      </w:r>
      <w:r w:rsidR="0031522F" w:rsidRPr="006004B7">
        <w:rPr>
          <w:sz w:val="22"/>
          <w:szCs w:val="22"/>
        </w:rPr>
        <w:t>mevcut ortaklarımızla 12 öğrenci için hareketl</w:t>
      </w:r>
      <w:r w:rsidR="00BF2970" w:rsidRPr="006004B7">
        <w:rPr>
          <w:sz w:val="22"/>
          <w:szCs w:val="22"/>
        </w:rPr>
        <w:t xml:space="preserve">ilik </w:t>
      </w:r>
      <w:r w:rsidR="0061489F" w:rsidRPr="006004B7">
        <w:rPr>
          <w:sz w:val="22"/>
          <w:szCs w:val="22"/>
        </w:rPr>
        <w:t>faa</w:t>
      </w:r>
      <w:r w:rsidR="00BC74FF" w:rsidRPr="006004B7">
        <w:rPr>
          <w:sz w:val="22"/>
          <w:szCs w:val="22"/>
        </w:rPr>
        <w:t xml:space="preserve">liyeti </w:t>
      </w:r>
      <w:r w:rsidR="0061489F" w:rsidRPr="006004B7">
        <w:rPr>
          <w:sz w:val="22"/>
          <w:szCs w:val="22"/>
        </w:rPr>
        <w:t xml:space="preserve">gerçekleştirilebilecektir. </w:t>
      </w:r>
      <w:r w:rsidR="00BF2970" w:rsidRPr="006004B7">
        <w:rPr>
          <w:sz w:val="22"/>
          <w:szCs w:val="22"/>
        </w:rPr>
        <w:t xml:space="preserve"> </w:t>
      </w:r>
      <w:r w:rsidR="00774CC8" w:rsidRPr="006004B7">
        <w:rPr>
          <w:sz w:val="22"/>
          <w:szCs w:val="22"/>
        </w:rPr>
        <w:t xml:space="preserve"> </w:t>
      </w:r>
      <w:r w:rsidR="00EB04DB">
        <w:rPr>
          <w:sz w:val="22"/>
          <w:szCs w:val="22"/>
        </w:rPr>
        <w:t xml:space="preserve"> </w:t>
      </w:r>
      <w:r w:rsidR="001200DF" w:rsidRPr="006004B7">
        <w:rPr>
          <w:sz w:val="22"/>
          <w:szCs w:val="22"/>
        </w:rPr>
        <w:t xml:space="preserve"> </w:t>
      </w:r>
      <w:r w:rsidR="00EB46F9" w:rsidRPr="006004B7">
        <w:rPr>
          <w:sz w:val="22"/>
          <w:szCs w:val="22"/>
        </w:rPr>
        <w:t xml:space="preserve"> </w:t>
      </w:r>
      <w:r w:rsidR="00B14BD9">
        <w:rPr>
          <w:sz w:val="22"/>
          <w:szCs w:val="22"/>
        </w:rPr>
        <w:t xml:space="preserve"> </w:t>
      </w:r>
      <w:r w:rsidR="00C231F9">
        <w:rPr>
          <w:sz w:val="22"/>
          <w:szCs w:val="22"/>
        </w:rPr>
        <w:t xml:space="preserve"> </w:t>
      </w:r>
    </w:p>
    <w:p w14:paraId="657E5A50" w14:textId="5C78BE6C" w:rsidR="005372DA" w:rsidRPr="006004B7" w:rsidRDefault="005372DA" w:rsidP="00566060">
      <w:pPr>
        <w:spacing w:after="0" w:line="240" w:lineRule="auto"/>
        <w:jc w:val="both"/>
        <w:rPr>
          <w:rFonts w:cstheme="minorHAnsi"/>
          <w:b/>
          <w:sz w:val="22"/>
          <w:szCs w:val="22"/>
        </w:rPr>
      </w:pPr>
      <w:r w:rsidRPr="006004B7">
        <w:rPr>
          <w:rFonts w:cstheme="minorHAnsi"/>
          <w:b/>
          <w:sz w:val="22"/>
          <w:szCs w:val="22"/>
        </w:rPr>
        <w:t xml:space="preserve">Önlem </w:t>
      </w:r>
      <w:r w:rsidR="002162AF" w:rsidRPr="006004B7">
        <w:rPr>
          <w:rFonts w:cstheme="minorHAnsi"/>
          <w:b/>
          <w:sz w:val="22"/>
          <w:szCs w:val="22"/>
        </w:rPr>
        <w:t>A</w:t>
      </w:r>
      <w:r w:rsidRPr="006004B7">
        <w:rPr>
          <w:rFonts w:cstheme="minorHAnsi"/>
          <w:b/>
          <w:sz w:val="22"/>
          <w:szCs w:val="22"/>
        </w:rPr>
        <w:t xml:space="preserve">lma: </w:t>
      </w:r>
      <w:r w:rsidRPr="006004B7">
        <w:rPr>
          <w:rFonts w:cstheme="minorHAnsi"/>
          <w:bCs/>
          <w:sz w:val="22"/>
          <w:szCs w:val="22"/>
        </w:rPr>
        <w:t xml:space="preserve">Projenin uygulanması sürecinde </w:t>
      </w:r>
      <w:r w:rsidR="00E618F5" w:rsidRPr="006004B7">
        <w:rPr>
          <w:rFonts w:cstheme="minorHAnsi"/>
          <w:bCs/>
          <w:sz w:val="22"/>
          <w:szCs w:val="22"/>
        </w:rPr>
        <w:t>aksaklıklar yaşanmam</w:t>
      </w:r>
      <w:r w:rsidR="00BC74FF" w:rsidRPr="006004B7">
        <w:rPr>
          <w:rFonts w:cstheme="minorHAnsi"/>
          <w:bCs/>
          <w:sz w:val="22"/>
          <w:szCs w:val="22"/>
        </w:rPr>
        <w:t>a</w:t>
      </w:r>
      <w:r w:rsidR="00E618F5" w:rsidRPr="006004B7">
        <w:rPr>
          <w:rFonts w:cstheme="minorHAnsi"/>
          <w:bCs/>
          <w:sz w:val="22"/>
          <w:szCs w:val="22"/>
        </w:rPr>
        <w:t>sı ve yü</w:t>
      </w:r>
      <w:r w:rsidR="005B33B5" w:rsidRPr="006004B7">
        <w:rPr>
          <w:rFonts w:cstheme="minorHAnsi"/>
          <w:bCs/>
          <w:sz w:val="22"/>
          <w:szCs w:val="22"/>
        </w:rPr>
        <w:t xml:space="preserve">ksek </w:t>
      </w:r>
      <w:r w:rsidR="00E618F5" w:rsidRPr="006004B7">
        <w:rPr>
          <w:rFonts w:cstheme="minorHAnsi"/>
          <w:bCs/>
          <w:sz w:val="22"/>
          <w:szCs w:val="22"/>
        </w:rPr>
        <w:t xml:space="preserve">bir bütçe kullanım oranı ile başarılı bir şekilde tamamlanması için </w:t>
      </w:r>
      <w:r w:rsidR="005B33B5" w:rsidRPr="006004B7">
        <w:rPr>
          <w:rFonts w:cstheme="minorHAnsi"/>
          <w:bCs/>
          <w:sz w:val="22"/>
          <w:szCs w:val="22"/>
        </w:rPr>
        <w:t xml:space="preserve">gerekli planlamaların yapılması önemlidir ve takip edilecektir. </w:t>
      </w:r>
    </w:p>
    <w:p w14:paraId="736785A1" w14:textId="77777777" w:rsidR="005372DA" w:rsidRPr="006004B7" w:rsidRDefault="005372DA" w:rsidP="00566060">
      <w:pPr>
        <w:spacing w:after="0" w:line="240" w:lineRule="auto"/>
        <w:jc w:val="both"/>
        <w:rPr>
          <w:sz w:val="22"/>
          <w:szCs w:val="22"/>
        </w:rPr>
      </w:pPr>
    </w:p>
    <w:p w14:paraId="745901C9" w14:textId="001D8E0F" w:rsidR="00C91FC8" w:rsidRPr="006004B7" w:rsidRDefault="00566060" w:rsidP="008348F3">
      <w:pPr>
        <w:spacing w:after="0" w:line="240" w:lineRule="auto"/>
        <w:jc w:val="both"/>
        <w:rPr>
          <w:rFonts w:cstheme="minorHAnsi"/>
          <w:bCs/>
          <w:sz w:val="22"/>
          <w:szCs w:val="22"/>
          <w:u w:val="single"/>
        </w:rPr>
      </w:pPr>
      <w:r w:rsidRPr="006004B7">
        <w:rPr>
          <w:rFonts w:cstheme="minorHAnsi"/>
          <w:bCs/>
          <w:sz w:val="22"/>
          <w:szCs w:val="22"/>
          <w:u w:val="single"/>
        </w:rPr>
        <w:t xml:space="preserve">4. </w:t>
      </w:r>
      <w:r w:rsidR="00BD7083" w:rsidRPr="006004B7">
        <w:rPr>
          <w:rFonts w:cstheme="minorHAnsi"/>
          <w:bCs/>
          <w:sz w:val="22"/>
          <w:szCs w:val="22"/>
          <w:u w:val="single"/>
        </w:rPr>
        <w:t xml:space="preserve">Uluslararası öğrencilerin ikamet izinlerine ilişkin </w:t>
      </w:r>
      <w:r w:rsidR="00754915" w:rsidRPr="006004B7">
        <w:rPr>
          <w:rFonts w:cstheme="minorHAnsi"/>
          <w:bCs/>
          <w:sz w:val="22"/>
          <w:szCs w:val="22"/>
          <w:u w:val="single"/>
        </w:rPr>
        <w:t>zorunlu uygulama değişikliği</w:t>
      </w:r>
      <w:r w:rsidR="00C91FC8" w:rsidRPr="006004B7">
        <w:rPr>
          <w:rFonts w:cstheme="minorHAnsi"/>
          <w:bCs/>
          <w:sz w:val="22"/>
          <w:szCs w:val="22"/>
          <w:u w:val="single"/>
        </w:rPr>
        <w:t xml:space="preserve"> </w:t>
      </w:r>
    </w:p>
    <w:p w14:paraId="635CB777" w14:textId="4718E5A6" w:rsidR="00C91FC8" w:rsidRPr="006004B7" w:rsidRDefault="00C91FC8" w:rsidP="00566060">
      <w:pPr>
        <w:spacing w:after="0" w:line="240" w:lineRule="auto"/>
        <w:jc w:val="both"/>
        <w:rPr>
          <w:rFonts w:cstheme="minorHAnsi"/>
          <w:bCs/>
          <w:sz w:val="22"/>
          <w:szCs w:val="22"/>
        </w:rPr>
      </w:pPr>
      <w:r w:rsidRPr="006004B7">
        <w:rPr>
          <w:rFonts w:cstheme="minorHAnsi"/>
          <w:b/>
          <w:sz w:val="22"/>
          <w:szCs w:val="22"/>
        </w:rPr>
        <w:t>Hedef:</w:t>
      </w:r>
      <w:r w:rsidRPr="006004B7">
        <w:rPr>
          <w:rFonts w:cstheme="minorHAnsi"/>
          <w:bCs/>
          <w:sz w:val="22"/>
          <w:szCs w:val="22"/>
        </w:rPr>
        <w:t xml:space="preserve"> </w:t>
      </w:r>
      <w:r w:rsidR="001846CF" w:rsidRPr="006004B7">
        <w:rPr>
          <w:rFonts w:cstheme="minorHAnsi"/>
          <w:bCs/>
          <w:sz w:val="22"/>
          <w:szCs w:val="22"/>
        </w:rPr>
        <w:t>U</w:t>
      </w:r>
      <w:r w:rsidR="007259E1" w:rsidRPr="006004B7">
        <w:rPr>
          <w:rFonts w:cstheme="minorHAnsi"/>
          <w:bCs/>
          <w:sz w:val="22"/>
          <w:szCs w:val="22"/>
        </w:rPr>
        <w:t>luslara</w:t>
      </w:r>
      <w:r w:rsidR="00E841B7">
        <w:rPr>
          <w:rFonts w:cstheme="minorHAnsi"/>
          <w:bCs/>
          <w:sz w:val="22"/>
          <w:szCs w:val="22"/>
        </w:rPr>
        <w:t>ra</w:t>
      </w:r>
      <w:r w:rsidR="007259E1" w:rsidRPr="006004B7">
        <w:rPr>
          <w:rFonts w:cstheme="minorHAnsi"/>
          <w:bCs/>
          <w:sz w:val="22"/>
          <w:szCs w:val="22"/>
        </w:rPr>
        <w:t xml:space="preserve">sı öğrenci kabulü ve </w:t>
      </w:r>
      <w:r w:rsidR="007E6ED3" w:rsidRPr="006004B7">
        <w:rPr>
          <w:rFonts w:cstheme="minorHAnsi"/>
          <w:bCs/>
          <w:sz w:val="22"/>
          <w:szCs w:val="22"/>
        </w:rPr>
        <w:t>işlemleri ile öğrenci memnuniyeti</w:t>
      </w:r>
      <w:r w:rsidR="00D967E3" w:rsidRPr="006004B7">
        <w:rPr>
          <w:rFonts w:cstheme="minorHAnsi"/>
          <w:bCs/>
          <w:sz w:val="22"/>
          <w:szCs w:val="22"/>
        </w:rPr>
        <w:t xml:space="preserve"> açısından </w:t>
      </w:r>
      <w:r w:rsidR="001846CF" w:rsidRPr="006004B7">
        <w:rPr>
          <w:rFonts w:cstheme="minorHAnsi"/>
          <w:bCs/>
          <w:sz w:val="22"/>
          <w:szCs w:val="22"/>
        </w:rPr>
        <w:t xml:space="preserve">süreçlerin </w:t>
      </w:r>
      <w:r w:rsidR="00754915" w:rsidRPr="006004B7">
        <w:rPr>
          <w:rFonts w:cstheme="minorHAnsi"/>
          <w:bCs/>
          <w:sz w:val="22"/>
          <w:szCs w:val="22"/>
        </w:rPr>
        <w:t>yöneti</w:t>
      </w:r>
      <w:r w:rsidR="001846CF" w:rsidRPr="006004B7">
        <w:rPr>
          <w:rFonts w:cstheme="minorHAnsi"/>
          <w:bCs/>
          <w:sz w:val="22"/>
          <w:szCs w:val="22"/>
        </w:rPr>
        <w:t xml:space="preserve">minde iyileştirme sağlanması </w:t>
      </w:r>
    </w:p>
    <w:p w14:paraId="4559A070" w14:textId="181F4E49" w:rsidR="00145938" w:rsidRPr="006004B7" w:rsidRDefault="00145938" w:rsidP="00566060">
      <w:pPr>
        <w:spacing w:after="0" w:line="240" w:lineRule="auto"/>
        <w:jc w:val="both"/>
        <w:rPr>
          <w:rFonts w:cstheme="minorHAnsi"/>
          <w:bCs/>
          <w:sz w:val="22"/>
          <w:szCs w:val="22"/>
        </w:rPr>
      </w:pPr>
      <w:r w:rsidRPr="006004B7">
        <w:rPr>
          <w:rFonts w:cstheme="minorHAnsi"/>
          <w:b/>
          <w:sz w:val="22"/>
          <w:szCs w:val="22"/>
        </w:rPr>
        <w:t>Alt Hedef:</w:t>
      </w:r>
      <w:r w:rsidRPr="006004B7">
        <w:rPr>
          <w:rFonts w:cstheme="minorHAnsi"/>
          <w:bCs/>
          <w:sz w:val="22"/>
          <w:szCs w:val="22"/>
        </w:rPr>
        <w:t xml:space="preserve"> </w:t>
      </w:r>
      <w:r w:rsidR="008C1E80" w:rsidRPr="006004B7">
        <w:rPr>
          <w:rFonts w:cstheme="minorHAnsi"/>
          <w:bCs/>
          <w:sz w:val="22"/>
          <w:szCs w:val="22"/>
        </w:rPr>
        <w:t xml:space="preserve">Uluslararası öğrencilerin ikamet izinlerine ilişkin </w:t>
      </w:r>
      <w:r w:rsidR="00102F15" w:rsidRPr="006004B7">
        <w:rPr>
          <w:rFonts w:cstheme="minorHAnsi"/>
          <w:bCs/>
          <w:sz w:val="22"/>
          <w:szCs w:val="22"/>
        </w:rPr>
        <w:t xml:space="preserve">yeni yasal düzenlemenin </w:t>
      </w:r>
      <w:r w:rsidR="003932DF" w:rsidRPr="006004B7">
        <w:rPr>
          <w:rFonts w:cstheme="minorHAnsi"/>
          <w:bCs/>
          <w:sz w:val="22"/>
          <w:szCs w:val="22"/>
        </w:rPr>
        <w:t>en uygun şekilde süre</w:t>
      </w:r>
      <w:r w:rsidR="009970BF" w:rsidRPr="006004B7">
        <w:rPr>
          <w:rFonts w:cstheme="minorHAnsi"/>
          <w:bCs/>
          <w:sz w:val="22"/>
          <w:szCs w:val="22"/>
        </w:rPr>
        <w:t xml:space="preserve">çlere </w:t>
      </w:r>
      <w:r w:rsidR="003932DF" w:rsidRPr="006004B7">
        <w:rPr>
          <w:rFonts w:cstheme="minorHAnsi"/>
          <w:bCs/>
          <w:sz w:val="22"/>
          <w:szCs w:val="22"/>
        </w:rPr>
        <w:t xml:space="preserve">entegre edilmesi </w:t>
      </w:r>
    </w:p>
    <w:p w14:paraId="2D43CC22" w14:textId="31C7C362" w:rsidR="00090793" w:rsidRPr="006004B7" w:rsidRDefault="004753C9" w:rsidP="00566060">
      <w:pPr>
        <w:spacing w:after="0" w:line="240" w:lineRule="auto"/>
        <w:jc w:val="both"/>
        <w:rPr>
          <w:rFonts w:cstheme="minorHAnsi"/>
          <w:bCs/>
          <w:sz w:val="22"/>
          <w:szCs w:val="22"/>
        </w:rPr>
      </w:pPr>
      <w:r w:rsidRPr="006004B7">
        <w:rPr>
          <w:rFonts w:cstheme="minorHAnsi"/>
          <w:b/>
          <w:sz w:val="22"/>
          <w:szCs w:val="22"/>
        </w:rPr>
        <w:t>Sorun:</w:t>
      </w:r>
      <w:r w:rsidRPr="006004B7">
        <w:rPr>
          <w:rFonts w:cstheme="minorHAnsi"/>
          <w:bCs/>
          <w:sz w:val="22"/>
          <w:szCs w:val="22"/>
        </w:rPr>
        <w:t xml:space="preserve"> </w:t>
      </w:r>
      <w:r w:rsidR="00090793" w:rsidRPr="006004B7">
        <w:rPr>
          <w:rFonts w:cstheme="minorHAnsi"/>
          <w:bCs/>
          <w:sz w:val="22"/>
          <w:szCs w:val="22"/>
        </w:rPr>
        <w:t xml:space="preserve">YÖK Başkanlığı ile Göç İdaresi Başkanlığı arasında 15.11.2023 tarihinde imzalanan “Uluslararası Öğrencilerin İkamet İzinlerine İlişkin Protokol” kapsamında uluslararası öğrencilerin ikamet işlemlerinin Üniversiteler tarafından yürütülmesi zorunluluğu </w:t>
      </w:r>
      <w:r w:rsidR="00771FE7" w:rsidRPr="006004B7">
        <w:rPr>
          <w:rFonts w:cstheme="minorHAnsi"/>
          <w:bCs/>
          <w:sz w:val="22"/>
          <w:szCs w:val="22"/>
        </w:rPr>
        <w:t>geti</w:t>
      </w:r>
      <w:r w:rsidR="00046294" w:rsidRPr="006004B7">
        <w:rPr>
          <w:rFonts w:cstheme="minorHAnsi"/>
          <w:bCs/>
          <w:sz w:val="22"/>
          <w:szCs w:val="22"/>
        </w:rPr>
        <w:t xml:space="preserve">rilmiştir. </w:t>
      </w:r>
      <w:r w:rsidR="00F50F40" w:rsidRPr="006004B7">
        <w:rPr>
          <w:rFonts w:cstheme="minorHAnsi"/>
          <w:bCs/>
          <w:sz w:val="22"/>
          <w:szCs w:val="22"/>
        </w:rPr>
        <w:t>Bu uygulama i</w:t>
      </w:r>
      <w:r w:rsidR="00046294" w:rsidRPr="006004B7">
        <w:rPr>
          <w:rFonts w:cstheme="minorHAnsi"/>
          <w:bCs/>
          <w:sz w:val="22"/>
          <w:szCs w:val="22"/>
        </w:rPr>
        <w:t xml:space="preserve">ş süreçlerinde ciddi bir yeniden yapılanmayı </w:t>
      </w:r>
      <w:r w:rsidR="00F50F40" w:rsidRPr="006004B7">
        <w:rPr>
          <w:rFonts w:cstheme="minorHAnsi"/>
          <w:bCs/>
          <w:sz w:val="22"/>
          <w:szCs w:val="22"/>
        </w:rPr>
        <w:t xml:space="preserve">zorunlu kılmıştır. </w:t>
      </w:r>
    </w:p>
    <w:p w14:paraId="63DC73BD" w14:textId="20FF51CA" w:rsidR="00090793" w:rsidRPr="006004B7" w:rsidRDefault="00090793" w:rsidP="00566060">
      <w:pPr>
        <w:spacing w:after="0" w:line="240" w:lineRule="auto"/>
        <w:jc w:val="both"/>
        <w:rPr>
          <w:rFonts w:cstheme="minorHAnsi"/>
          <w:bCs/>
          <w:sz w:val="22"/>
          <w:szCs w:val="22"/>
        </w:rPr>
      </w:pPr>
      <w:r w:rsidRPr="006004B7">
        <w:rPr>
          <w:rFonts w:cstheme="minorHAnsi"/>
          <w:b/>
          <w:sz w:val="22"/>
          <w:szCs w:val="22"/>
        </w:rPr>
        <w:t>Eylem Planı:</w:t>
      </w:r>
      <w:r w:rsidRPr="006004B7">
        <w:rPr>
          <w:rFonts w:cstheme="minorHAnsi"/>
          <w:bCs/>
          <w:sz w:val="22"/>
          <w:szCs w:val="22"/>
        </w:rPr>
        <w:t xml:space="preserve"> Koordinatörlük bünyesinde </w:t>
      </w:r>
      <w:r w:rsidR="000E5B1C">
        <w:rPr>
          <w:rFonts w:cstheme="minorHAnsi"/>
          <w:bCs/>
          <w:sz w:val="22"/>
          <w:szCs w:val="22"/>
        </w:rPr>
        <w:t>iki p</w:t>
      </w:r>
      <w:r w:rsidRPr="006004B7">
        <w:rPr>
          <w:rFonts w:cstheme="minorHAnsi"/>
          <w:bCs/>
          <w:sz w:val="22"/>
          <w:szCs w:val="22"/>
        </w:rPr>
        <w:t xml:space="preserve">ersonelin ikamet işlemleri ile ilgili olarak </w:t>
      </w:r>
      <w:r w:rsidR="00EA3583" w:rsidRPr="006004B7">
        <w:rPr>
          <w:rFonts w:cstheme="minorHAnsi"/>
          <w:bCs/>
          <w:sz w:val="22"/>
          <w:szCs w:val="22"/>
        </w:rPr>
        <w:t xml:space="preserve">tam zamanlı </w:t>
      </w:r>
      <w:r w:rsidRPr="006004B7">
        <w:rPr>
          <w:rFonts w:cstheme="minorHAnsi"/>
          <w:bCs/>
          <w:sz w:val="22"/>
          <w:szCs w:val="22"/>
        </w:rPr>
        <w:t>görevlendirilmesi, ofis çalışanlarının ikamet süreci ha</w:t>
      </w:r>
      <w:r w:rsidR="00E841B7">
        <w:rPr>
          <w:rFonts w:cstheme="minorHAnsi"/>
          <w:bCs/>
          <w:sz w:val="22"/>
          <w:szCs w:val="22"/>
        </w:rPr>
        <w:t>k</w:t>
      </w:r>
      <w:r w:rsidRPr="006004B7">
        <w:rPr>
          <w:rFonts w:cstheme="minorHAnsi"/>
          <w:bCs/>
          <w:sz w:val="22"/>
          <w:szCs w:val="22"/>
        </w:rPr>
        <w:t>kında bilgilendirilmesi için gerekli toplantıların yapılması, sürecin nasıl işleyeceğinin belirlenmesi</w:t>
      </w:r>
    </w:p>
    <w:p w14:paraId="659EDCE9" w14:textId="1FE686C7" w:rsidR="00090793" w:rsidRPr="006004B7" w:rsidRDefault="00090793" w:rsidP="00566060">
      <w:pPr>
        <w:spacing w:after="0" w:line="240" w:lineRule="auto"/>
        <w:jc w:val="both"/>
        <w:rPr>
          <w:rFonts w:cstheme="minorHAnsi"/>
          <w:bCs/>
          <w:sz w:val="22"/>
          <w:szCs w:val="22"/>
        </w:rPr>
      </w:pPr>
      <w:r w:rsidRPr="006004B7">
        <w:rPr>
          <w:rFonts w:cstheme="minorHAnsi"/>
          <w:b/>
          <w:sz w:val="22"/>
          <w:szCs w:val="22"/>
        </w:rPr>
        <w:t>Uygulama:</w:t>
      </w:r>
      <w:r w:rsidRPr="006004B7">
        <w:rPr>
          <w:rFonts w:cstheme="minorHAnsi"/>
          <w:bCs/>
          <w:sz w:val="22"/>
          <w:szCs w:val="22"/>
        </w:rPr>
        <w:t xml:space="preserve"> İkamet işlemleri için görevl</w:t>
      </w:r>
      <w:r w:rsidR="00CE7C76" w:rsidRPr="006004B7">
        <w:rPr>
          <w:rFonts w:cstheme="minorHAnsi"/>
          <w:bCs/>
          <w:sz w:val="22"/>
          <w:szCs w:val="22"/>
        </w:rPr>
        <w:t xml:space="preserve">endirilen </w:t>
      </w:r>
      <w:r w:rsidR="000E5B1C">
        <w:rPr>
          <w:rFonts w:cstheme="minorHAnsi"/>
          <w:bCs/>
          <w:sz w:val="22"/>
          <w:szCs w:val="22"/>
        </w:rPr>
        <w:t>iki</w:t>
      </w:r>
      <w:r w:rsidRPr="006004B7">
        <w:rPr>
          <w:rFonts w:cstheme="minorHAnsi"/>
          <w:bCs/>
          <w:sz w:val="22"/>
          <w:szCs w:val="22"/>
        </w:rPr>
        <w:t xml:space="preserve"> personelin bilgileri </w:t>
      </w:r>
      <w:r w:rsidR="00CE7C76" w:rsidRPr="006004B7">
        <w:rPr>
          <w:rFonts w:cstheme="minorHAnsi"/>
          <w:bCs/>
          <w:sz w:val="22"/>
          <w:szCs w:val="22"/>
        </w:rPr>
        <w:t xml:space="preserve">talep doğrultusunda </w:t>
      </w:r>
      <w:r w:rsidR="00AA14C3">
        <w:rPr>
          <w:rFonts w:cstheme="minorHAnsi"/>
          <w:bCs/>
          <w:sz w:val="22"/>
          <w:szCs w:val="22"/>
        </w:rPr>
        <w:t xml:space="preserve">çevrimiçi form aracılığıyla </w:t>
      </w:r>
      <w:r w:rsidR="000E5B1C" w:rsidRPr="006004B7">
        <w:rPr>
          <w:rFonts w:cstheme="minorHAnsi"/>
          <w:bCs/>
          <w:sz w:val="22"/>
          <w:szCs w:val="22"/>
        </w:rPr>
        <w:t xml:space="preserve">resmi </w:t>
      </w:r>
      <w:r w:rsidR="000E5B1C">
        <w:rPr>
          <w:rFonts w:cstheme="minorHAnsi"/>
          <w:bCs/>
          <w:sz w:val="22"/>
          <w:szCs w:val="22"/>
        </w:rPr>
        <w:t xml:space="preserve">olarak </w:t>
      </w:r>
      <w:r w:rsidRPr="00A74CFB">
        <w:rPr>
          <w:rFonts w:cstheme="minorHAnsi"/>
          <w:bCs/>
          <w:sz w:val="22"/>
          <w:szCs w:val="22"/>
        </w:rPr>
        <w:t xml:space="preserve">YÖK Başkanlığına bildirilmiştir. Muğla İl Göç İdaresi Müdürlüğü ile sürecin nasıl işleyeceği ve hangi belgelerin </w:t>
      </w:r>
      <w:r w:rsidR="00524B18" w:rsidRPr="00A74CFB">
        <w:rPr>
          <w:rFonts w:cstheme="minorHAnsi"/>
          <w:bCs/>
          <w:sz w:val="22"/>
          <w:szCs w:val="22"/>
        </w:rPr>
        <w:t xml:space="preserve">temin edilmesi gerektiği </w:t>
      </w:r>
      <w:r w:rsidRPr="00A74CFB">
        <w:rPr>
          <w:rFonts w:cstheme="minorHAnsi"/>
          <w:bCs/>
          <w:sz w:val="22"/>
          <w:szCs w:val="22"/>
        </w:rPr>
        <w:t>konusunda</w:t>
      </w:r>
      <w:r w:rsidR="00842F79" w:rsidRPr="00A74CFB">
        <w:rPr>
          <w:rFonts w:cstheme="minorHAnsi"/>
          <w:bCs/>
          <w:sz w:val="22"/>
          <w:szCs w:val="22"/>
        </w:rPr>
        <w:t xml:space="preserve"> </w:t>
      </w:r>
      <w:r w:rsidR="00381B32" w:rsidRPr="00A74CFB">
        <w:rPr>
          <w:rFonts w:cstheme="minorHAnsi"/>
          <w:bCs/>
          <w:sz w:val="22"/>
          <w:szCs w:val="22"/>
        </w:rPr>
        <w:t xml:space="preserve">ilki </w:t>
      </w:r>
      <w:r w:rsidR="00842F79" w:rsidRPr="00A74CFB">
        <w:rPr>
          <w:rFonts w:cstheme="minorHAnsi"/>
          <w:bCs/>
          <w:sz w:val="22"/>
          <w:szCs w:val="22"/>
        </w:rPr>
        <w:t xml:space="preserve">5 Şubat 2024 </w:t>
      </w:r>
      <w:r w:rsidR="00381B32" w:rsidRPr="00A74CFB">
        <w:rPr>
          <w:rFonts w:cstheme="minorHAnsi"/>
          <w:bCs/>
          <w:sz w:val="22"/>
          <w:szCs w:val="22"/>
        </w:rPr>
        <w:t xml:space="preserve">tarihinde </w:t>
      </w:r>
      <w:r w:rsidR="00381B32" w:rsidRPr="00A74CFB">
        <w:rPr>
          <w:rFonts w:cstheme="minorHAnsi"/>
          <w:b/>
          <w:color w:val="1F497D" w:themeColor="text2"/>
          <w:sz w:val="22"/>
          <w:szCs w:val="22"/>
        </w:rPr>
        <w:t xml:space="preserve">(KANIT 35) </w:t>
      </w:r>
      <w:r w:rsidR="00842F79" w:rsidRPr="00A74CFB">
        <w:rPr>
          <w:rFonts w:cstheme="minorHAnsi"/>
          <w:bCs/>
          <w:sz w:val="22"/>
          <w:szCs w:val="22"/>
        </w:rPr>
        <w:t xml:space="preserve">ve </w:t>
      </w:r>
      <w:r w:rsidR="00381B32" w:rsidRPr="00A74CFB">
        <w:rPr>
          <w:rFonts w:cstheme="minorHAnsi"/>
          <w:bCs/>
          <w:sz w:val="22"/>
          <w:szCs w:val="22"/>
        </w:rPr>
        <w:t xml:space="preserve">diğeri </w:t>
      </w:r>
      <w:r w:rsidR="00842F79" w:rsidRPr="00A74CFB">
        <w:rPr>
          <w:rFonts w:cstheme="minorHAnsi"/>
          <w:bCs/>
          <w:sz w:val="22"/>
          <w:szCs w:val="22"/>
        </w:rPr>
        <w:t xml:space="preserve">21 Şubat 2024 </w:t>
      </w:r>
      <w:r w:rsidR="00381B32" w:rsidRPr="00A74CFB">
        <w:rPr>
          <w:rFonts w:cstheme="minorHAnsi"/>
          <w:bCs/>
          <w:sz w:val="22"/>
          <w:szCs w:val="22"/>
        </w:rPr>
        <w:t>tar</w:t>
      </w:r>
      <w:r w:rsidRPr="00A74CFB">
        <w:rPr>
          <w:rFonts w:cstheme="minorHAnsi"/>
          <w:bCs/>
          <w:sz w:val="22"/>
          <w:szCs w:val="22"/>
        </w:rPr>
        <w:t>ih</w:t>
      </w:r>
      <w:r w:rsidR="00085E7B" w:rsidRPr="00A74CFB">
        <w:rPr>
          <w:rFonts w:cstheme="minorHAnsi"/>
          <w:bCs/>
          <w:sz w:val="22"/>
          <w:szCs w:val="22"/>
        </w:rPr>
        <w:t xml:space="preserve">inde </w:t>
      </w:r>
      <w:r w:rsidR="00085E7B" w:rsidRPr="00A74CFB">
        <w:rPr>
          <w:rFonts w:cstheme="minorHAnsi"/>
          <w:b/>
          <w:color w:val="1F497D" w:themeColor="text2"/>
          <w:sz w:val="22"/>
          <w:szCs w:val="22"/>
        </w:rPr>
        <w:t xml:space="preserve">(KANIT 36) </w:t>
      </w:r>
      <w:r w:rsidR="00085E7B" w:rsidRPr="00A74CFB">
        <w:rPr>
          <w:rFonts w:cstheme="minorHAnsi"/>
          <w:bCs/>
          <w:sz w:val="22"/>
          <w:szCs w:val="22"/>
        </w:rPr>
        <w:t xml:space="preserve">olmak üzere tutanak altına alınan iki </w:t>
      </w:r>
      <w:r w:rsidRPr="00A74CFB">
        <w:rPr>
          <w:rFonts w:cstheme="minorHAnsi"/>
          <w:bCs/>
          <w:sz w:val="22"/>
          <w:szCs w:val="22"/>
        </w:rPr>
        <w:t>toplantı</w:t>
      </w:r>
      <w:r w:rsidR="00085E7B" w:rsidRPr="00A74CFB">
        <w:rPr>
          <w:rFonts w:cstheme="minorHAnsi"/>
          <w:bCs/>
          <w:sz w:val="22"/>
          <w:szCs w:val="22"/>
        </w:rPr>
        <w:t xml:space="preserve"> </w:t>
      </w:r>
      <w:r w:rsidRPr="00A74CFB">
        <w:rPr>
          <w:rFonts w:cstheme="minorHAnsi"/>
          <w:bCs/>
          <w:sz w:val="22"/>
          <w:szCs w:val="22"/>
        </w:rPr>
        <w:t>gerçekleştirilmiştir</w:t>
      </w:r>
      <w:r w:rsidR="00524B18" w:rsidRPr="00A74CFB">
        <w:rPr>
          <w:rFonts w:cstheme="minorHAnsi"/>
          <w:bCs/>
          <w:sz w:val="22"/>
          <w:szCs w:val="22"/>
        </w:rPr>
        <w:t xml:space="preserve">. </w:t>
      </w:r>
      <w:r w:rsidRPr="00A74CFB">
        <w:rPr>
          <w:rFonts w:cstheme="minorHAnsi"/>
          <w:bCs/>
          <w:sz w:val="22"/>
          <w:szCs w:val="22"/>
        </w:rPr>
        <w:t>Bu toplantılar sonucunda ikamet başvuru</w:t>
      </w:r>
      <w:r w:rsidR="00524B18" w:rsidRPr="00A74CFB">
        <w:rPr>
          <w:rFonts w:cstheme="minorHAnsi"/>
          <w:bCs/>
          <w:sz w:val="22"/>
          <w:szCs w:val="22"/>
        </w:rPr>
        <w:t xml:space="preserve">su </w:t>
      </w:r>
      <w:r w:rsidRPr="00A74CFB">
        <w:rPr>
          <w:rFonts w:cstheme="minorHAnsi"/>
          <w:bCs/>
          <w:sz w:val="22"/>
          <w:szCs w:val="22"/>
        </w:rPr>
        <w:t>yap</w:t>
      </w:r>
      <w:r w:rsidR="001579BE" w:rsidRPr="00A74CFB">
        <w:rPr>
          <w:rFonts w:cstheme="minorHAnsi"/>
          <w:bCs/>
          <w:sz w:val="22"/>
          <w:szCs w:val="22"/>
        </w:rPr>
        <w:t>tırılan</w:t>
      </w:r>
      <w:r w:rsidR="001579BE" w:rsidRPr="006004B7">
        <w:rPr>
          <w:rFonts w:cstheme="minorHAnsi"/>
          <w:bCs/>
          <w:sz w:val="22"/>
          <w:szCs w:val="22"/>
        </w:rPr>
        <w:t xml:space="preserve"> </w:t>
      </w:r>
      <w:r w:rsidRPr="006004B7">
        <w:rPr>
          <w:rFonts w:cstheme="minorHAnsi"/>
          <w:bCs/>
          <w:sz w:val="22"/>
          <w:szCs w:val="22"/>
        </w:rPr>
        <w:t xml:space="preserve">öğrencilerin belgelerinin her hafta </w:t>
      </w:r>
      <w:r w:rsidR="00354364" w:rsidRPr="006004B7">
        <w:rPr>
          <w:rFonts w:cstheme="minorHAnsi"/>
          <w:bCs/>
          <w:sz w:val="22"/>
          <w:szCs w:val="22"/>
        </w:rPr>
        <w:t>cuma</w:t>
      </w:r>
      <w:r w:rsidRPr="006004B7">
        <w:rPr>
          <w:rFonts w:cstheme="minorHAnsi"/>
          <w:bCs/>
          <w:sz w:val="22"/>
          <w:szCs w:val="22"/>
        </w:rPr>
        <w:t xml:space="preserve"> günleri Muğla İl Göç İdaresi Müdürlüğüne teslim edilmesine karar verilmiştir. YÖK Başkanlığı tarafından </w:t>
      </w:r>
      <w:r w:rsidR="000B2EE6">
        <w:rPr>
          <w:rFonts w:cstheme="minorHAnsi"/>
          <w:bCs/>
          <w:sz w:val="22"/>
          <w:szCs w:val="22"/>
        </w:rPr>
        <w:t xml:space="preserve">Nisan, Temmuz ve Eylül aylarında </w:t>
      </w:r>
      <w:r w:rsidRPr="006004B7">
        <w:rPr>
          <w:rFonts w:cstheme="minorHAnsi"/>
          <w:bCs/>
          <w:sz w:val="22"/>
          <w:szCs w:val="22"/>
        </w:rPr>
        <w:t>ikamet süre</w:t>
      </w:r>
      <w:r w:rsidR="003B3D55">
        <w:rPr>
          <w:rFonts w:cstheme="minorHAnsi"/>
          <w:bCs/>
          <w:sz w:val="22"/>
          <w:szCs w:val="22"/>
        </w:rPr>
        <w:t xml:space="preserve">çlerine ilişkin </w:t>
      </w:r>
      <w:r w:rsidR="00354364" w:rsidRPr="006004B7">
        <w:rPr>
          <w:rFonts w:cstheme="minorHAnsi"/>
          <w:bCs/>
          <w:sz w:val="22"/>
          <w:szCs w:val="22"/>
        </w:rPr>
        <w:t xml:space="preserve">çevrimiçi </w:t>
      </w:r>
      <w:r w:rsidR="00D76E13">
        <w:rPr>
          <w:rFonts w:cstheme="minorHAnsi"/>
          <w:bCs/>
          <w:sz w:val="22"/>
          <w:szCs w:val="22"/>
        </w:rPr>
        <w:t xml:space="preserve">bilgilendirme ve iyileştirme </w:t>
      </w:r>
      <w:r w:rsidRPr="006004B7">
        <w:rPr>
          <w:rFonts w:cstheme="minorHAnsi"/>
          <w:bCs/>
          <w:sz w:val="22"/>
          <w:szCs w:val="22"/>
        </w:rPr>
        <w:t>toplantılar</w:t>
      </w:r>
      <w:r w:rsidR="00D76E13">
        <w:rPr>
          <w:rFonts w:cstheme="minorHAnsi"/>
          <w:bCs/>
          <w:sz w:val="22"/>
          <w:szCs w:val="22"/>
        </w:rPr>
        <w:t>ı</w:t>
      </w:r>
      <w:r w:rsidRPr="006004B7">
        <w:rPr>
          <w:rFonts w:cstheme="minorHAnsi"/>
          <w:bCs/>
          <w:sz w:val="22"/>
          <w:szCs w:val="22"/>
        </w:rPr>
        <w:t xml:space="preserve"> yapılmış</w:t>
      </w:r>
      <w:r w:rsidR="00354364" w:rsidRPr="006004B7">
        <w:rPr>
          <w:rFonts w:cstheme="minorHAnsi"/>
          <w:bCs/>
          <w:sz w:val="22"/>
          <w:szCs w:val="22"/>
        </w:rPr>
        <w:t xml:space="preserve">, karşılıklı </w:t>
      </w:r>
      <w:r w:rsidRPr="006004B7">
        <w:rPr>
          <w:rFonts w:cstheme="minorHAnsi"/>
          <w:bCs/>
          <w:sz w:val="22"/>
          <w:szCs w:val="22"/>
        </w:rPr>
        <w:t>bilgi paylaşımında bulunulmuş ve aksayan süreçler tespit edilerek işleyişler yeniden düzenlenmiştir.</w:t>
      </w:r>
      <w:r w:rsidR="000E5B1C">
        <w:rPr>
          <w:rFonts w:cstheme="minorHAnsi"/>
          <w:bCs/>
          <w:sz w:val="22"/>
          <w:szCs w:val="22"/>
        </w:rPr>
        <w:t xml:space="preserve"> </w:t>
      </w:r>
    </w:p>
    <w:p w14:paraId="32806B3D" w14:textId="1844DC9A" w:rsidR="00090793" w:rsidRPr="006004B7" w:rsidRDefault="00A6561E" w:rsidP="00566060">
      <w:pPr>
        <w:spacing w:after="0" w:line="240" w:lineRule="auto"/>
        <w:jc w:val="both"/>
        <w:rPr>
          <w:rFonts w:cstheme="minorHAnsi"/>
          <w:bCs/>
          <w:sz w:val="22"/>
          <w:szCs w:val="22"/>
        </w:rPr>
      </w:pPr>
      <w:r w:rsidRPr="006004B7">
        <w:rPr>
          <w:rFonts w:cstheme="minorHAnsi"/>
          <w:b/>
          <w:sz w:val="22"/>
          <w:szCs w:val="22"/>
        </w:rPr>
        <w:t xml:space="preserve">Kontrol </w:t>
      </w:r>
      <w:r w:rsidR="002162AF" w:rsidRPr="006004B7">
        <w:rPr>
          <w:rFonts w:cstheme="minorHAnsi"/>
          <w:b/>
          <w:sz w:val="22"/>
          <w:szCs w:val="22"/>
        </w:rPr>
        <w:t>E</w:t>
      </w:r>
      <w:r w:rsidRPr="006004B7">
        <w:rPr>
          <w:rFonts w:cstheme="minorHAnsi"/>
          <w:b/>
          <w:sz w:val="22"/>
          <w:szCs w:val="22"/>
        </w:rPr>
        <w:t>tme:</w:t>
      </w:r>
      <w:r w:rsidRPr="006004B7">
        <w:rPr>
          <w:rFonts w:cstheme="minorHAnsi"/>
          <w:bCs/>
          <w:sz w:val="22"/>
          <w:szCs w:val="22"/>
        </w:rPr>
        <w:t xml:space="preserve"> </w:t>
      </w:r>
      <w:r w:rsidR="00B30927" w:rsidRPr="006004B7">
        <w:rPr>
          <w:rFonts w:cstheme="minorHAnsi"/>
          <w:bCs/>
          <w:sz w:val="22"/>
          <w:szCs w:val="22"/>
        </w:rPr>
        <w:t>İkamet izni sürecinde önemli değişikliklere yol açan uygulama</w:t>
      </w:r>
      <w:r w:rsidR="003453A4" w:rsidRPr="006004B7">
        <w:rPr>
          <w:rFonts w:cstheme="minorHAnsi"/>
          <w:bCs/>
          <w:sz w:val="22"/>
          <w:szCs w:val="22"/>
        </w:rPr>
        <w:t xml:space="preserve">, </w:t>
      </w:r>
      <w:r w:rsidR="00162602" w:rsidRPr="006004B7">
        <w:rPr>
          <w:rFonts w:cstheme="minorHAnsi"/>
          <w:bCs/>
          <w:sz w:val="22"/>
          <w:szCs w:val="22"/>
        </w:rPr>
        <w:t>çeşitli sorunlar ve aksaklıklar</w:t>
      </w:r>
      <w:r w:rsidR="003453A4" w:rsidRPr="006004B7">
        <w:rPr>
          <w:rFonts w:cstheme="minorHAnsi"/>
          <w:bCs/>
          <w:sz w:val="22"/>
          <w:szCs w:val="22"/>
        </w:rPr>
        <w:t xml:space="preserve">ı da beraberinde getirmiştir. </w:t>
      </w:r>
      <w:r w:rsidR="00722616" w:rsidRPr="006004B7">
        <w:rPr>
          <w:rFonts w:cstheme="minorHAnsi"/>
          <w:bCs/>
          <w:sz w:val="22"/>
          <w:szCs w:val="22"/>
        </w:rPr>
        <w:t xml:space="preserve">İki koordinatörlük </w:t>
      </w:r>
      <w:r w:rsidR="00090793" w:rsidRPr="006004B7">
        <w:rPr>
          <w:rFonts w:cstheme="minorHAnsi"/>
          <w:bCs/>
          <w:sz w:val="22"/>
          <w:szCs w:val="22"/>
        </w:rPr>
        <w:t>personelin</w:t>
      </w:r>
      <w:r w:rsidR="00722616" w:rsidRPr="006004B7">
        <w:rPr>
          <w:rFonts w:cstheme="minorHAnsi"/>
          <w:bCs/>
          <w:sz w:val="22"/>
          <w:szCs w:val="22"/>
        </w:rPr>
        <w:t xml:space="preserve">in </w:t>
      </w:r>
      <w:r w:rsidR="00090793" w:rsidRPr="006004B7">
        <w:rPr>
          <w:rFonts w:cstheme="minorHAnsi"/>
          <w:bCs/>
          <w:sz w:val="22"/>
          <w:szCs w:val="22"/>
        </w:rPr>
        <w:t xml:space="preserve">tam zamanlı olarak ikamet süreçlerine yönlendirilmesi ve Göç İdaresi uzmanı </w:t>
      </w:r>
      <w:r w:rsidR="00722616" w:rsidRPr="006004B7">
        <w:rPr>
          <w:rFonts w:cstheme="minorHAnsi"/>
          <w:bCs/>
          <w:sz w:val="22"/>
          <w:szCs w:val="22"/>
        </w:rPr>
        <w:t xml:space="preserve">gibi </w:t>
      </w:r>
      <w:r w:rsidR="00090793" w:rsidRPr="006004B7">
        <w:rPr>
          <w:rFonts w:cstheme="minorHAnsi"/>
          <w:bCs/>
          <w:sz w:val="22"/>
          <w:szCs w:val="22"/>
        </w:rPr>
        <w:t>çalışarak ofisin diğer işlerine tam olarak katkı sağlayamamaları</w:t>
      </w:r>
      <w:r w:rsidR="00722616" w:rsidRPr="006004B7">
        <w:rPr>
          <w:rFonts w:cstheme="minorHAnsi"/>
          <w:bCs/>
          <w:sz w:val="22"/>
          <w:szCs w:val="22"/>
        </w:rPr>
        <w:t>, i</w:t>
      </w:r>
      <w:r w:rsidR="00090793" w:rsidRPr="006004B7">
        <w:rPr>
          <w:rFonts w:cstheme="minorHAnsi"/>
          <w:bCs/>
          <w:sz w:val="22"/>
          <w:szCs w:val="22"/>
        </w:rPr>
        <w:t xml:space="preserve">kamet süreçlerinin uzun sürmesi sebebi ile bazen tüm ofisin bu süreci takip etmek adına </w:t>
      </w:r>
      <w:r w:rsidR="00531DB3">
        <w:rPr>
          <w:rFonts w:cstheme="minorHAnsi"/>
          <w:bCs/>
          <w:sz w:val="22"/>
          <w:szCs w:val="22"/>
        </w:rPr>
        <w:t xml:space="preserve">ciddi </w:t>
      </w:r>
      <w:r w:rsidR="00090793" w:rsidRPr="006004B7">
        <w:rPr>
          <w:rFonts w:cstheme="minorHAnsi"/>
          <w:bCs/>
          <w:sz w:val="22"/>
          <w:szCs w:val="22"/>
        </w:rPr>
        <w:t xml:space="preserve">emek </w:t>
      </w:r>
      <w:r w:rsidR="00531DB3">
        <w:rPr>
          <w:rFonts w:cstheme="minorHAnsi"/>
          <w:bCs/>
          <w:sz w:val="22"/>
          <w:szCs w:val="22"/>
        </w:rPr>
        <w:t xml:space="preserve">ve zaman </w:t>
      </w:r>
      <w:r w:rsidR="001F79AD">
        <w:rPr>
          <w:rFonts w:cstheme="minorHAnsi"/>
          <w:bCs/>
          <w:sz w:val="22"/>
          <w:szCs w:val="22"/>
        </w:rPr>
        <w:t xml:space="preserve">harcaması </w:t>
      </w:r>
      <w:r w:rsidR="00090793" w:rsidRPr="006004B7">
        <w:rPr>
          <w:rFonts w:cstheme="minorHAnsi"/>
          <w:bCs/>
          <w:sz w:val="22"/>
          <w:szCs w:val="22"/>
        </w:rPr>
        <w:t>ve diğer işlerde aksama yaşanması</w:t>
      </w:r>
      <w:r w:rsidR="00722616" w:rsidRPr="006004B7">
        <w:rPr>
          <w:rFonts w:cstheme="minorHAnsi"/>
          <w:bCs/>
          <w:sz w:val="22"/>
          <w:szCs w:val="22"/>
        </w:rPr>
        <w:t xml:space="preserve">, </w:t>
      </w:r>
      <w:r w:rsidR="00511F88" w:rsidRPr="006004B7">
        <w:rPr>
          <w:rFonts w:cstheme="minorHAnsi"/>
          <w:bCs/>
          <w:sz w:val="22"/>
          <w:szCs w:val="22"/>
        </w:rPr>
        <w:t xml:space="preserve">İl </w:t>
      </w:r>
      <w:r w:rsidR="00090793" w:rsidRPr="006004B7">
        <w:rPr>
          <w:rFonts w:cstheme="minorHAnsi"/>
          <w:bCs/>
          <w:sz w:val="22"/>
          <w:szCs w:val="22"/>
        </w:rPr>
        <w:t>Göç İdaresi Müdürlü</w:t>
      </w:r>
      <w:r w:rsidR="00511F88" w:rsidRPr="006004B7">
        <w:rPr>
          <w:rFonts w:cstheme="minorHAnsi"/>
          <w:bCs/>
          <w:sz w:val="22"/>
          <w:szCs w:val="22"/>
        </w:rPr>
        <w:t xml:space="preserve">ğüne </w:t>
      </w:r>
      <w:r w:rsidR="00090793" w:rsidRPr="006004B7">
        <w:rPr>
          <w:rFonts w:cstheme="minorHAnsi"/>
          <w:bCs/>
          <w:sz w:val="22"/>
          <w:szCs w:val="22"/>
        </w:rPr>
        <w:t>teslim edilen dosyaların anlık işleme alınmaması ve sürekli olarak kaybolması sebebi ile öğrenci oturum iz</w:t>
      </w:r>
      <w:r w:rsidR="00511F88" w:rsidRPr="006004B7">
        <w:rPr>
          <w:rFonts w:cstheme="minorHAnsi"/>
          <w:bCs/>
          <w:sz w:val="22"/>
          <w:szCs w:val="22"/>
        </w:rPr>
        <w:t xml:space="preserve">ni </w:t>
      </w:r>
      <w:r w:rsidR="00090793" w:rsidRPr="006004B7">
        <w:rPr>
          <w:rFonts w:cstheme="minorHAnsi"/>
          <w:bCs/>
          <w:sz w:val="22"/>
          <w:szCs w:val="22"/>
        </w:rPr>
        <w:t xml:space="preserve">işlemlerinin </w:t>
      </w:r>
      <w:r w:rsidR="00631F6C" w:rsidRPr="006004B7">
        <w:rPr>
          <w:rFonts w:cstheme="minorHAnsi"/>
          <w:bCs/>
          <w:sz w:val="22"/>
          <w:szCs w:val="22"/>
        </w:rPr>
        <w:t xml:space="preserve">daha önceki işleyişe kıyasla üç kat kadar </w:t>
      </w:r>
      <w:r w:rsidR="00090793" w:rsidRPr="006004B7">
        <w:rPr>
          <w:rFonts w:cstheme="minorHAnsi"/>
          <w:bCs/>
          <w:sz w:val="22"/>
          <w:szCs w:val="22"/>
        </w:rPr>
        <w:t>uzayarak, oturum izni kartlarının geç teslim edilmesi</w:t>
      </w:r>
      <w:r w:rsidR="003378AC" w:rsidRPr="006004B7">
        <w:rPr>
          <w:rFonts w:cstheme="minorHAnsi"/>
          <w:bCs/>
          <w:sz w:val="22"/>
          <w:szCs w:val="22"/>
        </w:rPr>
        <w:t xml:space="preserve"> </w:t>
      </w:r>
      <w:r w:rsidR="00692C73" w:rsidRPr="006004B7">
        <w:rPr>
          <w:rFonts w:cstheme="minorHAnsi"/>
          <w:bCs/>
          <w:sz w:val="22"/>
          <w:szCs w:val="22"/>
        </w:rPr>
        <w:t xml:space="preserve">bunların arasında sayılabilir. </w:t>
      </w:r>
    </w:p>
    <w:p w14:paraId="556A4672" w14:textId="3AABDBAB" w:rsidR="004753C9" w:rsidRPr="006004B7" w:rsidRDefault="004753C9" w:rsidP="00566060">
      <w:pPr>
        <w:spacing w:after="0" w:line="240" w:lineRule="auto"/>
        <w:jc w:val="both"/>
        <w:rPr>
          <w:rFonts w:cstheme="minorHAnsi"/>
          <w:bCs/>
          <w:sz w:val="22"/>
          <w:szCs w:val="22"/>
        </w:rPr>
      </w:pPr>
      <w:r w:rsidRPr="006004B7">
        <w:rPr>
          <w:rFonts w:cstheme="minorHAnsi"/>
          <w:b/>
          <w:sz w:val="22"/>
          <w:szCs w:val="22"/>
        </w:rPr>
        <w:t xml:space="preserve">Önlem </w:t>
      </w:r>
      <w:r w:rsidR="002162AF" w:rsidRPr="006004B7">
        <w:rPr>
          <w:rFonts w:cstheme="minorHAnsi"/>
          <w:b/>
          <w:sz w:val="22"/>
          <w:szCs w:val="22"/>
        </w:rPr>
        <w:t>A</w:t>
      </w:r>
      <w:r w:rsidRPr="006004B7">
        <w:rPr>
          <w:rFonts w:cstheme="minorHAnsi"/>
          <w:b/>
          <w:sz w:val="22"/>
          <w:szCs w:val="22"/>
        </w:rPr>
        <w:t>lma:</w:t>
      </w:r>
      <w:r w:rsidRPr="006004B7">
        <w:rPr>
          <w:rFonts w:cstheme="minorHAnsi"/>
          <w:bCs/>
          <w:sz w:val="22"/>
          <w:szCs w:val="22"/>
        </w:rPr>
        <w:t xml:space="preserve"> </w:t>
      </w:r>
      <w:r w:rsidR="00292594" w:rsidRPr="006004B7">
        <w:rPr>
          <w:rFonts w:cstheme="minorHAnsi"/>
          <w:bCs/>
          <w:sz w:val="22"/>
          <w:szCs w:val="22"/>
        </w:rPr>
        <w:t>İkamet işlemleri sırasında kaybolan dosyaların ikinci kez teslim edilmeyeceğine ilişkin Göç İdaresine gerekli bilgilendirme yapılarak bu sorunun sürekli tekrar etmesinin önüne geçilmeye çalışılmıştır.</w:t>
      </w:r>
      <w:r w:rsidR="00290590">
        <w:rPr>
          <w:rFonts w:cstheme="minorHAnsi"/>
          <w:bCs/>
          <w:sz w:val="22"/>
          <w:szCs w:val="22"/>
        </w:rPr>
        <w:t xml:space="preserve"> </w:t>
      </w:r>
      <w:r w:rsidR="00C50B96">
        <w:rPr>
          <w:rFonts w:cstheme="minorHAnsi"/>
          <w:bCs/>
          <w:sz w:val="22"/>
          <w:szCs w:val="22"/>
        </w:rPr>
        <w:t xml:space="preserve">Bu tedbir uygulaması neticesinde dosya kayıpları azalmıştır. </w:t>
      </w:r>
    </w:p>
    <w:p w14:paraId="2E1FC4F0" w14:textId="77777777" w:rsidR="004753C9" w:rsidRPr="006004B7" w:rsidRDefault="004753C9" w:rsidP="008348F3">
      <w:pPr>
        <w:spacing w:after="0" w:line="240" w:lineRule="auto"/>
        <w:jc w:val="both"/>
        <w:rPr>
          <w:rFonts w:cstheme="minorHAnsi"/>
          <w:bCs/>
          <w:sz w:val="22"/>
          <w:szCs w:val="22"/>
        </w:rPr>
      </w:pPr>
    </w:p>
    <w:p w14:paraId="71A93604" w14:textId="1F21F93A" w:rsidR="00EA4906" w:rsidRPr="006004B7" w:rsidRDefault="00566060" w:rsidP="008348F3">
      <w:pPr>
        <w:spacing w:after="0" w:line="240" w:lineRule="auto"/>
        <w:jc w:val="both"/>
        <w:rPr>
          <w:rFonts w:cstheme="minorHAnsi"/>
          <w:bCs/>
          <w:sz w:val="22"/>
          <w:szCs w:val="22"/>
          <w:u w:val="single"/>
        </w:rPr>
      </w:pPr>
      <w:r w:rsidRPr="006004B7">
        <w:rPr>
          <w:rFonts w:cstheme="minorHAnsi"/>
          <w:bCs/>
          <w:sz w:val="22"/>
          <w:szCs w:val="22"/>
          <w:u w:val="single"/>
        </w:rPr>
        <w:t xml:space="preserve">5. </w:t>
      </w:r>
      <w:r w:rsidR="00DF6CA3" w:rsidRPr="006004B7">
        <w:rPr>
          <w:rFonts w:cstheme="minorHAnsi"/>
          <w:bCs/>
          <w:sz w:val="22"/>
          <w:szCs w:val="22"/>
          <w:u w:val="single"/>
        </w:rPr>
        <w:t>Uluslararası öğrencilerin kayıt ve ikamet işlemleri için “Genel Sağlık Sigortası” zorunluluğuna ilişkin düzenleme</w:t>
      </w:r>
      <w:r w:rsidR="00EA4906" w:rsidRPr="006004B7">
        <w:rPr>
          <w:rFonts w:cstheme="minorHAnsi"/>
          <w:bCs/>
          <w:sz w:val="22"/>
          <w:szCs w:val="22"/>
          <w:u w:val="single"/>
        </w:rPr>
        <w:t xml:space="preserve">ler </w:t>
      </w:r>
    </w:p>
    <w:p w14:paraId="66CB4DB1" w14:textId="77777777" w:rsidR="00EA4906" w:rsidRPr="006004B7" w:rsidRDefault="00EA4906" w:rsidP="008348F3">
      <w:pPr>
        <w:spacing w:after="0" w:line="240" w:lineRule="auto"/>
        <w:jc w:val="both"/>
        <w:rPr>
          <w:rFonts w:cstheme="minorHAnsi"/>
          <w:bCs/>
          <w:sz w:val="22"/>
          <w:szCs w:val="22"/>
        </w:rPr>
      </w:pPr>
    </w:p>
    <w:p w14:paraId="40554386" w14:textId="2172AF00" w:rsidR="00944316" w:rsidRPr="006004B7" w:rsidRDefault="00944316" w:rsidP="008348F3">
      <w:pPr>
        <w:spacing w:after="0" w:line="240" w:lineRule="auto"/>
        <w:jc w:val="both"/>
        <w:rPr>
          <w:rFonts w:cstheme="minorHAnsi"/>
          <w:bCs/>
          <w:sz w:val="22"/>
          <w:szCs w:val="22"/>
        </w:rPr>
      </w:pPr>
      <w:r w:rsidRPr="006004B7">
        <w:rPr>
          <w:rFonts w:cstheme="minorHAnsi"/>
          <w:b/>
          <w:sz w:val="22"/>
          <w:szCs w:val="22"/>
        </w:rPr>
        <w:t>Hedef:</w:t>
      </w:r>
      <w:r w:rsidRPr="006004B7">
        <w:rPr>
          <w:rFonts w:cstheme="minorHAnsi"/>
          <w:bCs/>
          <w:sz w:val="22"/>
          <w:szCs w:val="22"/>
        </w:rPr>
        <w:t xml:space="preserve"> </w:t>
      </w:r>
      <w:r w:rsidR="00E841B7" w:rsidRPr="006004B7">
        <w:rPr>
          <w:rFonts w:cstheme="minorHAnsi"/>
          <w:bCs/>
          <w:sz w:val="22"/>
          <w:szCs w:val="22"/>
        </w:rPr>
        <w:t>Uluslar</w:t>
      </w:r>
      <w:r w:rsidR="00E51E10">
        <w:rPr>
          <w:rFonts w:cstheme="minorHAnsi"/>
          <w:bCs/>
          <w:sz w:val="22"/>
          <w:szCs w:val="22"/>
        </w:rPr>
        <w:t>ar</w:t>
      </w:r>
      <w:r w:rsidR="00E841B7" w:rsidRPr="006004B7">
        <w:rPr>
          <w:rFonts w:cstheme="minorHAnsi"/>
          <w:bCs/>
          <w:sz w:val="22"/>
          <w:szCs w:val="22"/>
        </w:rPr>
        <w:t>ası</w:t>
      </w:r>
      <w:r w:rsidRPr="006004B7">
        <w:rPr>
          <w:rFonts w:cstheme="minorHAnsi"/>
          <w:bCs/>
          <w:sz w:val="22"/>
          <w:szCs w:val="22"/>
        </w:rPr>
        <w:t xml:space="preserve"> öğrenci kabulü ve işlemleri ile öğrenci memnuniyeti açısından süreçlerin yönetiminde iyileştirme sağlanması </w:t>
      </w:r>
    </w:p>
    <w:p w14:paraId="220C4C31" w14:textId="5918E55B" w:rsidR="00944316" w:rsidRPr="006004B7" w:rsidRDefault="00944316" w:rsidP="008348F3">
      <w:pPr>
        <w:spacing w:after="0" w:line="240" w:lineRule="auto"/>
        <w:jc w:val="both"/>
        <w:rPr>
          <w:rFonts w:cstheme="minorHAnsi"/>
          <w:bCs/>
          <w:sz w:val="22"/>
          <w:szCs w:val="22"/>
        </w:rPr>
      </w:pPr>
      <w:r w:rsidRPr="006004B7">
        <w:rPr>
          <w:rFonts w:cstheme="minorHAnsi"/>
          <w:b/>
          <w:sz w:val="22"/>
          <w:szCs w:val="22"/>
        </w:rPr>
        <w:t>Alt Hedef:</w:t>
      </w:r>
      <w:r w:rsidRPr="006004B7">
        <w:rPr>
          <w:rFonts w:cstheme="minorHAnsi"/>
          <w:bCs/>
          <w:sz w:val="22"/>
          <w:szCs w:val="22"/>
        </w:rPr>
        <w:t xml:space="preserve"> Uluslararası öğrencilerin </w:t>
      </w:r>
      <w:r w:rsidR="001639B9" w:rsidRPr="006004B7">
        <w:rPr>
          <w:rFonts w:cstheme="minorHAnsi"/>
          <w:bCs/>
          <w:sz w:val="22"/>
          <w:szCs w:val="22"/>
        </w:rPr>
        <w:t xml:space="preserve">kayıt ve ikamet işlemleri için </w:t>
      </w:r>
      <w:r w:rsidR="00A81E24" w:rsidRPr="006004B7">
        <w:rPr>
          <w:rFonts w:cstheme="minorHAnsi"/>
          <w:bCs/>
          <w:sz w:val="22"/>
          <w:szCs w:val="22"/>
        </w:rPr>
        <w:t>“Genel Sağlık Sigortası</w:t>
      </w:r>
      <w:r w:rsidR="005B0B1E">
        <w:rPr>
          <w:rFonts w:cstheme="minorHAnsi"/>
          <w:bCs/>
          <w:sz w:val="22"/>
          <w:szCs w:val="22"/>
        </w:rPr>
        <w:t xml:space="preserve"> (GSS)</w:t>
      </w:r>
      <w:r w:rsidR="00A81E24" w:rsidRPr="006004B7">
        <w:rPr>
          <w:rFonts w:cstheme="minorHAnsi"/>
          <w:bCs/>
          <w:sz w:val="22"/>
          <w:szCs w:val="22"/>
        </w:rPr>
        <w:t xml:space="preserve">” </w:t>
      </w:r>
      <w:r w:rsidR="0017725C" w:rsidRPr="006004B7">
        <w:rPr>
          <w:rFonts w:cstheme="minorHAnsi"/>
          <w:bCs/>
          <w:sz w:val="22"/>
          <w:szCs w:val="22"/>
        </w:rPr>
        <w:t>yapt</w:t>
      </w:r>
      <w:r w:rsidR="00212BBC" w:rsidRPr="006004B7">
        <w:rPr>
          <w:rFonts w:cstheme="minorHAnsi"/>
          <w:bCs/>
          <w:sz w:val="22"/>
          <w:szCs w:val="22"/>
        </w:rPr>
        <w:t>ı</w:t>
      </w:r>
      <w:r w:rsidR="0017725C" w:rsidRPr="006004B7">
        <w:rPr>
          <w:rFonts w:cstheme="minorHAnsi"/>
          <w:bCs/>
          <w:sz w:val="22"/>
          <w:szCs w:val="22"/>
        </w:rPr>
        <w:t>rılmasını zorunlu</w:t>
      </w:r>
      <w:r w:rsidR="001639B9" w:rsidRPr="006004B7">
        <w:rPr>
          <w:rFonts w:cstheme="minorHAnsi"/>
          <w:bCs/>
          <w:sz w:val="22"/>
          <w:szCs w:val="22"/>
        </w:rPr>
        <w:t xml:space="preserve"> </w:t>
      </w:r>
      <w:r w:rsidR="001920D4" w:rsidRPr="006004B7">
        <w:rPr>
          <w:rFonts w:cstheme="minorHAnsi"/>
          <w:bCs/>
          <w:sz w:val="22"/>
          <w:szCs w:val="22"/>
        </w:rPr>
        <w:t>hale getir</w:t>
      </w:r>
      <w:r w:rsidR="00A81E24" w:rsidRPr="006004B7">
        <w:rPr>
          <w:rFonts w:cstheme="minorHAnsi"/>
          <w:bCs/>
          <w:sz w:val="22"/>
          <w:szCs w:val="22"/>
        </w:rPr>
        <w:t xml:space="preserve">en </w:t>
      </w:r>
      <w:r w:rsidRPr="006004B7">
        <w:rPr>
          <w:rFonts w:cstheme="minorHAnsi"/>
          <w:bCs/>
          <w:sz w:val="22"/>
          <w:szCs w:val="22"/>
        </w:rPr>
        <w:t xml:space="preserve">yeni yasal düzenlemenin en uygun şekilde süreçlere entegre edilmesi </w:t>
      </w:r>
    </w:p>
    <w:p w14:paraId="675BF751" w14:textId="632DC641" w:rsidR="004D4399" w:rsidRPr="006004B7" w:rsidRDefault="00A81E24" w:rsidP="008348F3">
      <w:pPr>
        <w:spacing w:after="0" w:line="240" w:lineRule="auto"/>
        <w:jc w:val="both"/>
        <w:rPr>
          <w:rFonts w:cstheme="minorHAnsi"/>
          <w:bCs/>
          <w:sz w:val="22"/>
          <w:szCs w:val="22"/>
        </w:rPr>
      </w:pPr>
      <w:r w:rsidRPr="006004B7">
        <w:rPr>
          <w:rFonts w:cstheme="minorHAnsi"/>
          <w:b/>
          <w:sz w:val="22"/>
          <w:szCs w:val="22"/>
        </w:rPr>
        <w:t>Sorun:</w:t>
      </w:r>
      <w:r w:rsidRPr="006004B7">
        <w:rPr>
          <w:rFonts w:cstheme="minorHAnsi"/>
          <w:bCs/>
          <w:sz w:val="22"/>
          <w:szCs w:val="22"/>
        </w:rPr>
        <w:t xml:space="preserve"> </w:t>
      </w:r>
      <w:r w:rsidR="004D4399" w:rsidRPr="006004B7">
        <w:rPr>
          <w:rFonts w:cstheme="minorHAnsi"/>
          <w:bCs/>
          <w:sz w:val="22"/>
          <w:szCs w:val="22"/>
        </w:rPr>
        <w:t xml:space="preserve">13/03/2024 tarih ve 15951 sayılı yazı ile YÖK Başkanlığı tarafından iletilen YÖK Yürütme Kurulu Kararlarına istinaden 2024-2025 </w:t>
      </w:r>
      <w:r w:rsidR="002E0C42" w:rsidRPr="006004B7">
        <w:rPr>
          <w:rFonts w:cstheme="minorHAnsi"/>
          <w:bCs/>
          <w:sz w:val="22"/>
          <w:szCs w:val="22"/>
        </w:rPr>
        <w:t>e</w:t>
      </w:r>
      <w:r w:rsidR="004D4399" w:rsidRPr="006004B7">
        <w:rPr>
          <w:rFonts w:cstheme="minorHAnsi"/>
          <w:bCs/>
          <w:sz w:val="22"/>
          <w:szCs w:val="22"/>
        </w:rPr>
        <w:t>ğitim-</w:t>
      </w:r>
      <w:r w:rsidR="002E0C42" w:rsidRPr="006004B7">
        <w:rPr>
          <w:rFonts w:cstheme="minorHAnsi"/>
          <w:bCs/>
          <w:sz w:val="22"/>
          <w:szCs w:val="22"/>
        </w:rPr>
        <w:t>ö</w:t>
      </w:r>
      <w:r w:rsidR="004D4399" w:rsidRPr="006004B7">
        <w:rPr>
          <w:rFonts w:cstheme="minorHAnsi"/>
          <w:bCs/>
          <w:sz w:val="22"/>
          <w:szCs w:val="22"/>
        </w:rPr>
        <w:t xml:space="preserve">ğretim </w:t>
      </w:r>
      <w:r w:rsidR="002E0C42" w:rsidRPr="006004B7">
        <w:rPr>
          <w:rFonts w:cstheme="minorHAnsi"/>
          <w:bCs/>
          <w:sz w:val="22"/>
          <w:szCs w:val="22"/>
        </w:rPr>
        <w:t>y</w:t>
      </w:r>
      <w:r w:rsidR="004D4399" w:rsidRPr="006004B7">
        <w:rPr>
          <w:rFonts w:cstheme="minorHAnsi"/>
          <w:bCs/>
          <w:sz w:val="22"/>
          <w:szCs w:val="22"/>
        </w:rPr>
        <w:t>ılı</w:t>
      </w:r>
      <w:r w:rsidR="002E0C42" w:rsidRPr="006004B7">
        <w:rPr>
          <w:rFonts w:cstheme="minorHAnsi"/>
          <w:bCs/>
          <w:sz w:val="22"/>
          <w:szCs w:val="22"/>
        </w:rPr>
        <w:t xml:space="preserve"> itibarıyla </w:t>
      </w:r>
      <w:r w:rsidR="004D4399" w:rsidRPr="006004B7">
        <w:rPr>
          <w:rFonts w:cstheme="minorHAnsi"/>
          <w:bCs/>
          <w:sz w:val="22"/>
          <w:szCs w:val="22"/>
        </w:rPr>
        <w:t xml:space="preserve">uluslararası öğrenciler için </w:t>
      </w:r>
      <w:r w:rsidR="00831D90">
        <w:rPr>
          <w:rFonts w:cstheme="minorHAnsi"/>
          <w:bCs/>
          <w:sz w:val="22"/>
          <w:szCs w:val="22"/>
        </w:rPr>
        <w:t xml:space="preserve">genel sağlık </w:t>
      </w:r>
      <w:proofErr w:type="spellStart"/>
      <w:r w:rsidR="00831D90">
        <w:rPr>
          <w:rFonts w:cstheme="minorHAnsi"/>
          <w:bCs/>
          <w:sz w:val="22"/>
          <w:szCs w:val="22"/>
        </w:rPr>
        <w:t>sigotrası</w:t>
      </w:r>
      <w:proofErr w:type="spellEnd"/>
      <w:r w:rsidR="00831D90">
        <w:rPr>
          <w:rFonts w:cstheme="minorHAnsi"/>
          <w:bCs/>
          <w:sz w:val="22"/>
          <w:szCs w:val="22"/>
        </w:rPr>
        <w:t xml:space="preserve"> yaptırılmasını </w:t>
      </w:r>
      <w:r w:rsidR="004D4399" w:rsidRPr="006004B7">
        <w:rPr>
          <w:rFonts w:cstheme="minorHAnsi"/>
          <w:bCs/>
          <w:sz w:val="22"/>
          <w:szCs w:val="22"/>
        </w:rPr>
        <w:t xml:space="preserve">kayıt </w:t>
      </w:r>
      <w:r w:rsidR="00BA4747" w:rsidRPr="006004B7">
        <w:rPr>
          <w:rFonts w:cstheme="minorHAnsi"/>
          <w:bCs/>
          <w:sz w:val="22"/>
          <w:szCs w:val="22"/>
        </w:rPr>
        <w:t>ve ikamet işlemlerinin zorunlu bir parçası haline geti</w:t>
      </w:r>
      <w:r w:rsidR="001179A3" w:rsidRPr="006004B7">
        <w:rPr>
          <w:rFonts w:cstheme="minorHAnsi"/>
          <w:bCs/>
          <w:sz w:val="22"/>
          <w:szCs w:val="22"/>
        </w:rPr>
        <w:t xml:space="preserve">rilmiştir. Bu uygulama kayıt ve ikamet süreçleri açısından </w:t>
      </w:r>
      <w:r w:rsidR="00710509" w:rsidRPr="006004B7">
        <w:rPr>
          <w:rFonts w:cstheme="minorHAnsi"/>
          <w:bCs/>
          <w:sz w:val="22"/>
          <w:szCs w:val="22"/>
        </w:rPr>
        <w:t>ciddi bir yeniden yapılanmayı zorunlu kılmıştır.</w:t>
      </w:r>
      <w:r w:rsidR="00AA113F" w:rsidRPr="006004B7">
        <w:rPr>
          <w:rFonts w:cstheme="minorHAnsi"/>
          <w:bCs/>
          <w:sz w:val="22"/>
          <w:szCs w:val="22"/>
        </w:rPr>
        <w:t xml:space="preserve"> </w:t>
      </w:r>
      <w:r w:rsidR="0083297D" w:rsidRPr="006004B7">
        <w:rPr>
          <w:rFonts w:cstheme="minorHAnsi"/>
          <w:bCs/>
          <w:sz w:val="22"/>
          <w:szCs w:val="22"/>
        </w:rPr>
        <w:t>S</w:t>
      </w:r>
      <w:r w:rsidR="00614A42">
        <w:rPr>
          <w:rFonts w:cstheme="minorHAnsi"/>
          <w:bCs/>
          <w:sz w:val="22"/>
          <w:szCs w:val="22"/>
        </w:rPr>
        <w:t>osyal Güvenlik Kurumu (S</w:t>
      </w:r>
      <w:r w:rsidR="0083297D" w:rsidRPr="006004B7">
        <w:rPr>
          <w:rFonts w:cstheme="minorHAnsi"/>
          <w:bCs/>
          <w:sz w:val="22"/>
          <w:szCs w:val="22"/>
        </w:rPr>
        <w:t>GK</w:t>
      </w:r>
      <w:r w:rsidR="00614A42">
        <w:rPr>
          <w:rFonts w:cstheme="minorHAnsi"/>
          <w:bCs/>
          <w:sz w:val="22"/>
          <w:szCs w:val="22"/>
        </w:rPr>
        <w:t>) m</w:t>
      </w:r>
      <w:r w:rsidR="0083297D" w:rsidRPr="006004B7">
        <w:rPr>
          <w:rFonts w:cstheme="minorHAnsi"/>
          <w:bCs/>
          <w:sz w:val="22"/>
          <w:szCs w:val="22"/>
        </w:rPr>
        <w:t xml:space="preserve">evzuatı gereğince yabancı uyruklu öğrencilerin GSS işlemleri için kayıt tarihinden itibaren 90 gün içerisinde öğrenci belgesi ve </w:t>
      </w:r>
      <w:r w:rsidR="0093029F">
        <w:rPr>
          <w:rFonts w:cstheme="minorHAnsi"/>
          <w:bCs/>
          <w:sz w:val="22"/>
          <w:szCs w:val="22"/>
        </w:rPr>
        <w:t xml:space="preserve">ikamet </w:t>
      </w:r>
      <w:r w:rsidR="00560771" w:rsidRPr="006004B7">
        <w:rPr>
          <w:rFonts w:cstheme="minorHAnsi"/>
          <w:bCs/>
          <w:sz w:val="22"/>
          <w:szCs w:val="22"/>
        </w:rPr>
        <w:t>iz</w:t>
      </w:r>
      <w:r w:rsidR="00560771">
        <w:rPr>
          <w:rFonts w:cstheme="minorHAnsi"/>
          <w:bCs/>
          <w:sz w:val="22"/>
          <w:szCs w:val="22"/>
        </w:rPr>
        <w:t xml:space="preserve">ni </w:t>
      </w:r>
      <w:r w:rsidR="00560771" w:rsidRPr="006004B7">
        <w:rPr>
          <w:rFonts w:cstheme="minorHAnsi"/>
          <w:bCs/>
          <w:sz w:val="22"/>
          <w:szCs w:val="22"/>
        </w:rPr>
        <w:t>belgeleri</w:t>
      </w:r>
      <w:r w:rsidR="0083297D" w:rsidRPr="006004B7">
        <w:rPr>
          <w:rFonts w:cstheme="minorHAnsi"/>
          <w:bCs/>
          <w:sz w:val="22"/>
          <w:szCs w:val="22"/>
        </w:rPr>
        <w:t xml:space="preserve"> ile başvuru yapmaları gerekmektedir. Göç İdaresi tarafından </w:t>
      </w:r>
      <w:r w:rsidR="00560771">
        <w:rPr>
          <w:rFonts w:cstheme="minorHAnsi"/>
          <w:bCs/>
          <w:sz w:val="22"/>
          <w:szCs w:val="22"/>
        </w:rPr>
        <w:t xml:space="preserve">ikamet </w:t>
      </w:r>
      <w:r w:rsidR="0083297D" w:rsidRPr="006004B7">
        <w:rPr>
          <w:rFonts w:cstheme="minorHAnsi"/>
          <w:bCs/>
          <w:sz w:val="22"/>
          <w:szCs w:val="22"/>
        </w:rPr>
        <w:t xml:space="preserve">izninin çıkartılabilmesi için ise sağlık sigortası </w:t>
      </w:r>
      <w:r w:rsidR="00A4449C" w:rsidRPr="006004B7">
        <w:rPr>
          <w:rFonts w:cstheme="minorHAnsi"/>
          <w:bCs/>
          <w:sz w:val="22"/>
          <w:szCs w:val="22"/>
        </w:rPr>
        <w:t xml:space="preserve">zorunludur. </w:t>
      </w:r>
      <w:r w:rsidR="00DD7561">
        <w:rPr>
          <w:rFonts w:cstheme="minorHAnsi"/>
          <w:bCs/>
          <w:sz w:val="22"/>
          <w:szCs w:val="22"/>
        </w:rPr>
        <w:t>Her iki kurumdaki me</w:t>
      </w:r>
      <w:r w:rsidR="00C27129">
        <w:rPr>
          <w:rFonts w:cstheme="minorHAnsi"/>
          <w:bCs/>
          <w:sz w:val="22"/>
          <w:szCs w:val="22"/>
        </w:rPr>
        <w:t>v</w:t>
      </w:r>
      <w:r w:rsidR="00DD7561">
        <w:rPr>
          <w:rFonts w:cstheme="minorHAnsi"/>
          <w:bCs/>
          <w:sz w:val="22"/>
          <w:szCs w:val="22"/>
        </w:rPr>
        <w:t xml:space="preserve">cut mevzuatlarda ortaya çıkan </w:t>
      </w:r>
      <w:r w:rsidR="002C0297">
        <w:rPr>
          <w:rFonts w:cstheme="minorHAnsi"/>
          <w:bCs/>
          <w:sz w:val="22"/>
          <w:szCs w:val="22"/>
        </w:rPr>
        <w:t xml:space="preserve">bu tarz </w:t>
      </w:r>
      <w:r w:rsidR="00A4449C" w:rsidRPr="006004B7">
        <w:rPr>
          <w:rFonts w:cstheme="minorHAnsi"/>
          <w:bCs/>
          <w:sz w:val="22"/>
          <w:szCs w:val="22"/>
        </w:rPr>
        <w:t xml:space="preserve">çelişkili </w:t>
      </w:r>
      <w:r w:rsidR="00DD7561">
        <w:rPr>
          <w:rFonts w:cstheme="minorHAnsi"/>
          <w:bCs/>
          <w:sz w:val="22"/>
          <w:szCs w:val="22"/>
        </w:rPr>
        <w:t xml:space="preserve">durumlar sebebiyle </w:t>
      </w:r>
      <w:r w:rsidR="0083297D" w:rsidRPr="006004B7">
        <w:rPr>
          <w:rFonts w:cstheme="minorHAnsi"/>
          <w:bCs/>
          <w:sz w:val="22"/>
          <w:szCs w:val="22"/>
        </w:rPr>
        <w:t xml:space="preserve">GSS </w:t>
      </w:r>
      <w:r w:rsidR="00C27129">
        <w:rPr>
          <w:rFonts w:cstheme="minorHAnsi"/>
          <w:bCs/>
          <w:sz w:val="22"/>
          <w:szCs w:val="22"/>
        </w:rPr>
        <w:t>ve ikamet işlemlerinde sürekli aksama</w:t>
      </w:r>
      <w:r w:rsidR="00311997">
        <w:rPr>
          <w:rFonts w:cstheme="minorHAnsi"/>
          <w:bCs/>
          <w:sz w:val="22"/>
          <w:szCs w:val="22"/>
        </w:rPr>
        <w:t xml:space="preserve">lar yaşanmaktadır. </w:t>
      </w:r>
      <w:r w:rsidR="00A12619" w:rsidRPr="006004B7">
        <w:rPr>
          <w:rFonts w:cstheme="minorHAnsi"/>
          <w:bCs/>
          <w:sz w:val="22"/>
          <w:szCs w:val="22"/>
        </w:rPr>
        <w:t xml:space="preserve"> </w:t>
      </w:r>
    </w:p>
    <w:p w14:paraId="66AE0443" w14:textId="0B9DE7CC" w:rsidR="004D4399" w:rsidRPr="006004B7" w:rsidRDefault="004D4399" w:rsidP="008348F3">
      <w:pPr>
        <w:spacing w:after="0" w:line="240" w:lineRule="auto"/>
        <w:jc w:val="both"/>
        <w:rPr>
          <w:rFonts w:cstheme="minorHAnsi"/>
          <w:bCs/>
          <w:sz w:val="22"/>
          <w:szCs w:val="22"/>
        </w:rPr>
      </w:pPr>
      <w:r w:rsidRPr="006004B7">
        <w:rPr>
          <w:rFonts w:cstheme="minorHAnsi"/>
          <w:b/>
          <w:sz w:val="22"/>
          <w:szCs w:val="22"/>
        </w:rPr>
        <w:t>Eylem Planı:</w:t>
      </w:r>
      <w:r w:rsidRPr="006004B7">
        <w:rPr>
          <w:rFonts w:cstheme="minorHAnsi"/>
          <w:bCs/>
          <w:sz w:val="22"/>
          <w:szCs w:val="22"/>
        </w:rPr>
        <w:t xml:space="preserve"> </w:t>
      </w:r>
      <w:r w:rsidR="00A12619" w:rsidRPr="006004B7">
        <w:rPr>
          <w:rFonts w:cstheme="minorHAnsi"/>
          <w:bCs/>
          <w:sz w:val="22"/>
          <w:szCs w:val="22"/>
        </w:rPr>
        <w:t>GSS işlemleri için SGK ve Muğla İl Göç İdaresi Müdürlüğü ile görüşmelerin yapılması</w:t>
      </w:r>
      <w:r w:rsidR="00BB6CBF" w:rsidRPr="006004B7">
        <w:rPr>
          <w:rFonts w:cstheme="minorHAnsi"/>
          <w:bCs/>
          <w:sz w:val="22"/>
          <w:szCs w:val="22"/>
        </w:rPr>
        <w:t xml:space="preserve">, </w:t>
      </w:r>
      <w:r w:rsidR="00A12619" w:rsidRPr="006004B7">
        <w:rPr>
          <w:rFonts w:cstheme="minorHAnsi"/>
          <w:bCs/>
          <w:sz w:val="22"/>
          <w:szCs w:val="22"/>
        </w:rPr>
        <w:t xml:space="preserve">öğrenci ikamet </w:t>
      </w:r>
      <w:r w:rsidR="000F2B76" w:rsidRPr="006004B7">
        <w:rPr>
          <w:rFonts w:cstheme="minorHAnsi"/>
          <w:bCs/>
          <w:sz w:val="22"/>
          <w:szCs w:val="22"/>
        </w:rPr>
        <w:t xml:space="preserve">izni </w:t>
      </w:r>
      <w:r w:rsidR="00A12619" w:rsidRPr="006004B7">
        <w:rPr>
          <w:rFonts w:cstheme="minorHAnsi"/>
          <w:bCs/>
          <w:sz w:val="22"/>
          <w:szCs w:val="22"/>
        </w:rPr>
        <w:t>başvuru ekranında</w:t>
      </w:r>
      <w:r w:rsidR="000F2B76" w:rsidRPr="006004B7">
        <w:rPr>
          <w:rFonts w:cstheme="minorHAnsi"/>
          <w:bCs/>
          <w:sz w:val="22"/>
          <w:szCs w:val="22"/>
        </w:rPr>
        <w:t xml:space="preserve"> </w:t>
      </w:r>
      <w:r w:rsidR="00A12619" w:rsidRPr="006004B7">
        <w:rPr>
          <w:rFonts w:cstheme="minorHAnsi"/>
          <w:bCs/>
          <w:sz w:val="22"/>
          <w:szCs w:val="22"/>
        </w:rPr>
        <w:t>"GSS yaptıracağım" seçeneği işaretlene</w:t>
      </w:r>
      <w:r w:rsidR="000540F9" w:rsidRPr="006004B7">
        <w:rPr>
          <w:rFonts w:cstheme="minorHAnsi"/>
          <w:bCs/>
          <w:sz w:val="22"/>
          <w:szCs w:val="22"/>
        </w:rPr>
        <w:t xml:space="preserve">rek </w:t>
      </w:r>
      <w:r w:rsidR="00A12619" w:rsidRPr="006004B7">
        <w:rPr>
          <w:rFonts w:cstheme="minorHAnsi"/>
          <w:bCs/>
          <w:sz w:val="22"/>
          <w:szCs w:val="22"/>
        </w:rPr>
        <w:t xml:space="preserve"> ve Koordinatörlüğümüz tarafından öğrencilere kayıt esnasında imzalattırılacak taahhütname ile 90 gün içerisinde GSS yaptırtılacağı taahhüt edilerek, sağlık sigortası olmadan öğrencilerin </w:t>
      </w:r>
      <w:r w:rsidR="00D220D4" w:rsidRPr="006004B7">
        <w:rPr>
          <w:rFonts w:cstheme="minorHAnsi"/>
          <w:bCs/>
          <w:sz w:val="22"/>
          <w:szCs w:val="22"/>
        </w:rPr>
        <w:t xml:space="preserve">ikamet </w:t>
      </w:r>
      <w:r w:rsidR="00A12619" w:rsidRPr="006004B7">
        <w:rPr>
          <w:rFonts w:cstheme="minorHAnsi"/>
          <w:bCs/>
          <w:sz w:val="22"/>
          <w:szCs w:val="22"/>
        </w:rPr>
        <w:t>izinlerinin onaylanması</w:t>
      </w:r>
      <w:r w:rsidR="00B54C4B" w:rsidRPr="006004B7">
        <w:rPr>
          <w:rFonts w:cstheme="minorHAnsi"/>
          <w:bCs/>
          <w:sz w:val="22"/>
          <w:szCs w:val="22"/>
        </w:rPr>
        <w:t xml:space="preserve"> yönünde </w:t>
      </w:r>
      <w:r w:rsidR="00EB02C7" w:rsidRPr="006004B7">
        <w:rPr>
          <w:rFonts w:cstheme="minorHAnsi"/>
          <w:bCs/>
          <w:sz w:val="22"/>
          <w:szCs w:val="22"/>
        </w:rPr>
        <w:t>Muğla İl Göç İdaresi Müdürlüğü ile</w:t>
      </w:r>
      <w:r w:rsidR="00EB02C7">
        <w:rPr>
          <w:rFonts w:cstheme="minorHAnsi"/>
          <w:bCs/>
          <w:sz w:val="22"/>
          <w:szCs w:val="22"/>
        </w:rPr>
        <w:t xml:space="preserve"> </w:t>
      </w:r>
      <w:r w:rsidR="00B54C4B" w:rsidRPr="006004B7">
        <w:rPr>
          <w:rFonts w:cstheme="minorHAnsi"/>
          <w:bCs/>
          <w:sz w:val="22"/>
          <w:szCs w:val="22"/>
        </w:rPr>
        <w:t xml:space="preserve">anlaşmaya varılması, </w:t>
      </w:r>
      <w:r w:rsidR="00A12619" w:rsidRPr="006004B7">
        <w:rPr>
          <w:rFonts w:cstheme="minorHAnsi"/>
          <w:bCs/>
          <w:sz w:val="22"/>
          <w:szCs w:val="22"/>
        </w:rPr>
        <w:t>SGK ile görüşülerek öğrencilerin GSS süreçlerine ilişkin bilgi alın</w:t>
      </w:r>
      <w:r w:rsidR="00897E93" w:rsidRPr="006004B7">
        <w:rPr>
          <w:rFonts w:cstheme="minorHAnsi"/>
          <w:bCs/>
          <w:sz w:val="22"/>
          <w:szCs w:val="22"/>
        </w:rPr>
        <w:t xml:space="preserve">ması, </w:t>
      </w:r>
      <w:r w:rsidR="00A12619" w:rsidRPr="006004B7">
        <w:rPr>
          <w:rFonts w:cstheme="minorHAnsi"/>
          <w:bCs/>
          <w:sz w:val="22"/>
          <w:szCs w:val="22"/>
        </w:rPr>
        <w:t>öğrencilerin GSS başvuruları için bir personel görevlendirilmesinin ve ilgi</w:t>
      </w:r>
      <w:r w:rsidR="00D220D4" w:rsidRPr="006004B7">
        <w:rPr>
          <w:rFonts w:cstheme="minorHAnsi"/>
          <w:bCs/>
          <w:sz w:val="22"/>
          <w:szCs w:val="22"/>
        </w:rPr>
        <w:t>li</w:t>
      </w:r>
      <w:r w:rsidR="00A12619" w:rsidRPr="006004B7">
        <w:rPr>
          <w:rFonts w:cstheme="minorHAnsi"/>
          <w:bCs/>
          <w:sz w:val="22"/>
          <w:szCs w:val="22"/>
        </w:rPr>
        <w:t xml:space="preserve"> ismin Koordinatörlüğümüze bildirilmesi</w:t>
      </w:r>
      <w:r w:rsidR="00897E93" w:rsidRPr="006004B7">
        <w:rPr>
          <w:rFonts w:cstheme="minorHAnsi"/>
          <w:bCs/>
          <w:sz w:val="22"/>
          <w:szCs w:val="22"/>
        </w:rPr>
        <w:t>nin sağlanması</w:t>
      </w:r>
    </w:p>
    <w:p w14:paraId="6375494B" w14:textId="13E18989" w:rsidR="009A7D21" w:rsidRPr="00A74CFB" w:rsidRDefault="009A7D21" w:rsidP="008348F3">
      <w:pPr>
        <w:spacing w:after="0" w:line="240" w:lineRule="auto"/>
        <w:jc w:val="both"/>
        <w:rPr>
          <w:rFonts w:cstheme="minorHAnsi"/>
          <w:bCs/>
          <w:sz w:val="22"/>
          <w:szCs w:val="22"/>
        </w:rPr>
      </w:pPr>
      <w:r w:rsidRPr="006004B7">
        <w:rPr>
          <w:rFonts w:cstheme="minorHAnsi"/>
          <w:b/>
          <w:sz w:val="22"/>
          <w:szCs w:val="22"/>
        </w:rPr>
        <w:t>Uygulama:</w:t>
      </w:r>
      <w:r w:rsidRPr="006004B7">
        <w:rPr>
          <w:rFonts w:cstheme="minorHAnsi"/>
          <w:bCs/>
          <w:sz w:val="22"/>
          <w:szCs w:val="22"/>
        </w:rPr>
        <w:t xml:space="preserve"> Öğrenci </w:t>
      </w:r>
      <w:r w:rsidR="00D220D4" w:rsidRPr="006004B7">
        <w:rPr>
          <w:rFonts w:cstheme="minorHAnsi"/>
          <w:bCs/>
          <w:sz w:val="22"/>
          <w:szCs w:val="22"/>
        </w:rPr>
        <w:t xml:space="preserve">ikamet </w:t>
      </w:r>
      <w:r w:rsidRPr="006004B7">
        <w:rPr>
          <w:rFonts w:cstheme="minorHAnsi"/>
          <w:bCs/>
          <w:sz w:val="22"/>
          <w:szCs w:val="22"/>
        </w:rPr>
        <w:t>izni başvurularında “GSS ya</w:t>
      </w:r>
      <w:r w:rsidR="008936DE" w:rsidRPr="006004B7">
        <w:rPr>
          <w:rFonts w:cstheme="minorHAnsi"/>
          <w:bCs/>
          <w:sz w:val="22"/>
          <w:szCs w:val="22"/>
        </w:rPr>
        <w:t>p</w:t>
      </w:r>
      <w:r w:rsidRPr="006004B7">
        <w:rPr>
          <w:rFonts w:cstheme="minorHAnsi"/>
          <w:bCs/>
          <w:sz w:val="22"/>
          <w:szCs w:val="22"/>
        </w:rPr>
        <w:t>tıracağım” seçeneği işaretlenerek öğrencilerin ikamet izni başvuruları tamamlan</w:t>
      </w:r>
      <w:r w:rsidR="0065009B" w:rsidRPr="006004B7">
        <w:rPr>
          <w:rFonts w:cstheme="minorHAnsi"/>
          <w:bCs/>
          <w:sz w:val="22"/>
          <w:szCs w:val="22"/>
        </w:rPr>
        <w:t>mış, ö</w:t>
      </w:r>
      <w:r w:rsidRPr="006004B7">
        <w:rPr>
          <w:rFonts w:cstheme="minorHAnsi"/>
          <w:bCs/>
          <w:sz w:val="22"/>
          <w:szCs w:val="22"/>
        </w:rPr>
        <w:t>ğrenciler</w:t>
      </w:r>
      <w:r w:rsidR="005E0AB5">
        <w:rPr>
          <w:rFonts w:cstheme="minorHAnsi"/>
          <w:bCs/>
          <w:sz w:val="22"/>
          <w:szCs w:val="22"/>
        </w:rPr>
        <w:t xml:space="preserve">den </w:t>
      </w:r>
      <w:r w:rsidRPr="006004B7">
        <w:rPr>
          <w:rFonts w:cstheme="minorHAnsi"/>
          <w:bCs/>
          <w:sz w:val="22"/>
          <w:szCs w:val="22"/>
        </w:rPr>
        <w:t>en kısa sürede dosyalarını Koordinatörlüğ</w:t>
      </w:r>
      <w:r w:rsidR="00DA160E" w:rsidRPr="006004B7">
        <w:rPr>
          <w:rFonts w:cstheme="minorHAnsi"/>
          <w:bCs/>
          <w:sz w:val="22"/>
          <w:szCs w:val="22"/>
        </w:rPr>
        <w:t xml:space="preserve">e </w:t>
      </w:r>
      <w:r w:rsidRPr="006004B7">
        <w:rPr>
          <w:rFonts w:cstheme="minorHAnsi"/>
          <w:bCs/>
          <w:sz w:val="22"/>
          <w:szCs w:val="22"/>
        </w:rPr>
        <w:t xml:space="preserve">teslim etmeleri </w:t>
      </w:r>
      <w:r w:rsidR="00A46BAF" w:rsidRPr="006004B7">
        <w:rPr>
          <w:rFonts w:cstheme="minorHAnsi"/>
          <w:bCs/>
          <w:sz w:val="22"/>
          <w:szCs w:val="22"/>
        </w:rPr>
        <w:t xml:space="preserve">talep edilmiş, kayıt olan öğrenciler </w:t>
      </w:r>
      <w:r w:rsidRPr="006004B7">
        <w:rPr>
          <w:rFonts w:cstheme="minorHAnsi"/>
          <w:bCs/>
          <w:sz w:val="22"/>
          <w:szCs w:val="22"/>
        </w:rPr>
        <w:t xml:space="preserve">GSS işlemleri için </w:t>
      </w:r>
      <w:proofErr w:type="spellStart"/>
      <w:r w:rsidRPr="006004B7">
        <w:rPr>
          <w:rFonts w:cstheme="minorHAnsi"/>
          <w:bCs/>
          <w:sz w:val="22"/>
          <w:szCs w:val="22"/>
        </w:rPr>
        <w:t>SGK’ya</w:t>
      </w:r>
      <w:proofErr w:type="spellEnd"/>
      <w:r w:rsidRPr="006004B7">
        <w:rPr>
          <w:rFonts w:cstheme="minorHAnsi"/>
          <w:bCs/>
          <w:sz w:val="22"/>
          <w:szCs w:val="22"/>
        </w:rPr>
        <w:t xml:space="preserve"> yönlendir</w:t>
      </w:r>
      <w:r w:rsidR="00A06533">
        <w:rPr>
          <w:rFonts w:cstheme="minorHAnsi"/>
          <w:bCs/>
          <w:sz w:val="22"/>
          <w:szCs w:val="22"/>
        </w:rPr>
        <w:t>il</w:t>
      </w:r>
      <w:r w:rsidR="00A46BAF" w:rsidRPr="006004B7">
        <w:rPr>
          <w:rFonts w:cstheme="minorHAnsi"/>
          <w:bCs/>
          <w:sz w:val="22"/>
          <w:szCs w:val="22"/>
        </w:rPr>
        <w:t xml:space="preserve">miştir. </w:t>
      </w:r>
      <w:r w:rsidR="007A6389">
        <w:rPr>
          <w:rFonts w:cstheme="minorHAnsi"/>
          <w:bCs/>
          <w:sz w:val="22"/>
          <w:szCs w:val="22"/>
        </w:rPr>
        <w:t>Uygulama</w:t>
      </w:r>
      <w:r w:rsidR="005E0AB5">
        <w:rPr>
          <w:rFonts w:cstheme="minorHAnsi"/>
          <w:bCs/>
          <w:sz w:val="22"/>
          <w:szCs w:val="22"/>
        </w:rPr>
        <w:t xml:space="preserve"> </w:t>
      </w:r>
      <w:r w:rsidR="002B2822">
        <w:rPr>
          <w:rFonts w:cstheme="minorHAnsi"/>
          <w:bCs/>
          <w:sz w:val="22"/>
          <w:szCs w:val="22"/>
        </w:rPr>
        <w:t xml:space="preserve">neticesinde, ilk yerleştirme sonrası kaydı yapılan öğrencilerin </w:t>
      </w:r>
      <w:r w:rsidR="008511BF">
        <w:rPr>
          <w:rFonts w:cstheme="minorHAnsi"/>
          <w:bCs/>
          <w:sz w:val="22"/>
          <w:szCs w:val="22"/>
        </w:rPr>
        <w:t>yüzde doksan (%90) seviyesinde</w:t>
      </w:r>
      <w:r w:rsidR="008C4B13">
        <w:rPr>
          <w:rFonts w:cstheme="minorHAnsi"/>
          <w:bCs/>
          <w:sz w:val="22"/>
          <w:szCs w:val="22"/>
        </w:rPr>
        <w:t xml:space="preserve"> GSS işlemleri başarıyla tamamlanmıştır. </w:t>
      </w:r>
      <w:r w:rsidR="00B44168">
        <w:rPr>
          <w:rFonts w:cstheme="minorHAnsi"/>
          <w:bCs/>
          <w:sz w:val="22"/>
          <w:szCs w:val="22"/>
        </w:rPr>
        <w:t xml:space="preserve">Sağlık hizmetlerinden </w:t>
      </w:r>
      <w:proofErr w:type="spellStart"/>
      <w:r w:rsidR="00B44168">
        <w:rPr>
          <w:rFonts w:cstheme="minorHAnsi"/>
          <w:bCs/>
          <w:sz w:val="22"/>
          <w:szCs w:val="22"/>
        </w:rPr>
        <w:t>faydalan</w:t>
      </w:r>
      <w:r w:rsidR="009828AD">
        <w:rPr>
          <w:rFonts w:cstheme="minorHAnsi"/>
          <w:bCs/>
          <w:sz w:val="22"/>
          <w:szCs w:val="22"/>
        </w:rPr>
        <w:t>abileceklerni</w:t>
      </w:r>
      <w:proofErr w:type="spellEnd"/>
      <w:r w:rsidR="009828AD">
        <w:rPr>
          <w:rFonts w:cstheme="minorHAnsi"/>
          <w:bCs/>
          <w:sz w:val="22"/>
          <w:szCs w:val="22"/>
        </w:rPr>
        <w:t xml:space="preserve"> gösteren aktivasyon ve </w:t>
      </w:r>
      <w:proofErr w:type="spellStart"/>
      <w:r w:rsidR="009828AD">
        <w:rPr>
          <w:rFonts w:cstheme="minorHAnsi"/>
          <w:bCs/>
          <w:sz w:val="22"/>
          <w:szCs w:val="22"/>
        </w:rPr>
        <w:t>müstehaklık</w:t>
      </w:r>
      <w:proofErr w:type="spellEnd"/>
      <w:r w:rsidR="009828AD">
        <w:rPr>
          <w:rFonts w:cstheme="minorHAnsi"/>
          <w:bCs/>
          <w:sz w:val="22"/>
          <w:szCs w:val="22"/>
        </w:rPr>
        <w:t xml:space="preserve"> </w:t>
      </w:r>
      <w:r w:rsidR="009828AD" w:rsidRPr="00A74CFB">
        <w:rPr>
          <w:rFonts w:cstheme="minorHAnsi"/>
          <w:bCs/>
          <w:sz w:val="22"/>
          <w:szCs w:val="22"/>
        </w:rPr>
        <w:t xml:space="preserve">belgeleri </w:t>
      </w:r>
      <w:r w:rsidR="00AD1BE7" w:rsidRPr="00A74CFB">
        <w:rPr>
          <w:rFonts w:cstheme="minorHAnsi"/>
          <w:b/>
          <w:color w:val="1F497D" w:themeColor="text2"/>
          <w:sz w:val="22"/>
          <w:szCs w:val="22"/>
        </w:rPr>
        <w:t>(KANIT 37)</w:t>
      </w:r>
      <w:r w:rsidR="00AD1BE7" w:rsidRPr="00A74CFB">
        <w:rPr>
          <w:rFonts w:cstheme="minorHAnsi"/>
          <w:bCs/>
          <w:color w:val="1F497D" w:themeColor="text2"/>
          <w:sz w:val="22"/>
          <w:szCs w:val="22"/>
        </w:rPr>
        <w:t xml:space="preserve"> </w:t>
      </w:r>
      <w:r w:rsidR="00AD1BE7" w:rsidRPr="00A74CFB">
        <w:rPr>
          <w:rFonts w:cstheme="minorHAnsi"/>
          <w:bCs/>
          <w:sz w:val="22"/>
          <w:szCs w:val="22"/>
        </w:rPr>
        <w:t xml:space="preserve">her bir öğrencinin dosyasında muhafaza edilmektedir. </w:t>
      </w:r>
      <w:r w:rsidR="00B44168" w:rsidRPr="00A74CFB">
        <w:rPr>
          <w:rFonts w:cstheme="minorHAnsi"/>
          <w:bCs/>
          <w:sz w:val="22"/>
          <w:szCs w:val="22"/>
        </w:rPr>
        <w:t xml:space="preserve"> </w:t>
      </w:r>
      <w:r w:rsidR="008511BF" w:rsidRPr="00A74CFB">
        <w:rPr>
          <w:rFonts w:cstheme="minorHAnsi"/>
          <w:bCs/>
          <w:sz w:val="22"/>
          <w:szCs w:val="22"/>
        </w:rPr>
        <w:t xml:space="preserve"> </w:t>
      </w:r>
      <w:r w:rsidR="005E0AB5" w:rsidRPr="00A74CFB">
        <w:rPr>
          <w:rFonts w:cstheme="minorHAnsi"/>
          <w:bCs/>
          <w:sz w:val="22"/>
          <w:szCs w:val="22"/>
        </w:rPr>
        <w:t xml:space="preserve"> </w:t>
      </w:r>
    </w:p>
    <w:p w14:paraId="4642B18E" w14:textId="5F0124D2" w:rsidR="009A7D21" w:rsidRPr="006004B7" w:rsidRDefault="00E21E9F" w:rsidP="008348F3">
      <w:pPr>
        <w:spacing w:after="0" w:line="240" w:lineRule="auto"/>
        <w:jc w:val="both"/>
        <w:rPr>
          <w:rFonts w:cstheme="minorHAnsi"/>
          <w:bCs/>
          <w:sz w:val="22"/>
          <w:szCs w:val="22"/>
        </w:rPr>
      </w:pPr>
      <w:r w:rsidRPr="00A74CFB">
        <w:rPr>
          <w:rFonts w:cstheme="minorHAnsi"/>
          <w:b/>
          <w:sz w:val="22"/>
          <w:szCs w:val="22"/>
        </w:rPr>
        <w:t xml:space="preserve">Kontrol </w:t>
      </w:r>
      <w:r w:rsidR="002162AF" w:rsidRPr="00A74CFB">
        <w:rPr>
          <w:rFonts w:cstheme="minorHAnsi"/>
          <w:b/>
          <w:sz w:val="22"/>
          <w:szCs w:val="22"/>
        </w:rPr>
        <w:t>E</w:t>
      </w:r>
      <w:r w:rsidRPr="00A74CFB">
        <w:rPr>
          <w:rFonts w:cstheme="minorHAnsi"/>
          <w:b/>
          <w:sz w:val="22"/>
          <w:szCs w:val="22"/>
        </w:rPr>
        <w:t>tme:</w:t>
      </w:r>
      <w:r w:rsidR="008936DE" w:rsidRPr="00A74CFB">
        <w:rPr>
          <w:rFonts w:cstheme="minorHAnsi"/>
          <w:b/>
          <w:sz w:val="22"/>
          <w:szCs w:val="22"/>
        </w:rPr>
        <w:t xml:space="preserve"> </w:t>
      </w:r>
      <w:r w:rsidR="008936DE" w:rsidRPr="00A74CFB">
        <w:rPr>
          <w:rFonts w:cstheme="minorHAnsi"/>
          <w:bCs/>
          <w:sz w:val="22"/>
          <w:szCs w:val="22"/>
        </w:rPr>
        <w:t xml:space="preserve">Zorunlu genel sağlık sigortası </w:t>
      </w:r>
      <w:r w:rsidR="00311FE9" w:rsidRPr="00A74CFB">
        <w:rPr>
          <w:rFonts w:cstheme="minorHAnsi"/>
          <w:bCs/>
          <w:sz w:val="22"/>
          <w:szCs w:val="22"/>
        </w:rPr>
        <w:t xml:space="preserve">uygulaması </w:t>
      </w:r>
      <w:r w:rsidR="008936DE" w:rsidRPr="00A74CFB">
        <w:rPr>
          <w:rFonts w:cstheme="minorHAnsi"/>
          <w:bCs/>
          <w:sz w:val="22"/>
          <w:szCs w:val="22"/>
        </w:rPr>
        <w:t xml:space="preserve">çeşitli sorunlar ve aksaklıkları da beraberinde getirmiştir. </w:t>
      </w:r>
      <w:r w:rsidRPr="00A74CFB">
        <w:rPr>
          <w:rFonts w:cstheme="minorHAnsi"/>
          <w:bCs/>
          <w:sz w:val="22"/>
          <w:szCs w:val="22"/>
        </w:rPr>
        <w:t xml:space="preserve">Cuma günleri teslim edilen </w:t>
      </w:r>
      <w:r w:rsidR="00311FE9" w:rsidRPr="00A74CFB">
        <w:rPr>
          <w:rFonts w:cstheme="minorHAnsi"/>
          <w:bCs/>
          <w:sz w:val="22"/>
          <w:szCs w:val="22"/>
        </w:rPr>
        <w:t xml:space="preserve">ikamet </w:t>
      </w:r>
      <w:r w:rsidRPr="00A74CFB">
        <w:rPr>
          <w:rFonts w:cstheme="minorHAnsi"/>
          <w:bCs/>
          <w:sz w:val="22"/>
          <w:szCs w:val="22"/>
        </w:rPr>
        <w:t>izni başvuru belgelerinin kaybolması ve dosyaların</w:t>
      </w:r>
      <w:r w:rsidRPr="006004B7">
        <w:rPr>
          <w:rFonts w:cstheme="minorHAnsi"/>
          <w:bCs/>
          <w:sz w:val="22"/>
          <w:szCs w:val="22"/>
        </w:rPr>
        <w:t xml:space="preserve"> zamanında işleme alınmaması sebebi ile </w:t>
      </w:r>
      <w:r w:rsidR="00692C73" w:rsidRPr="006004B7">
        <w:rPr>
          <w:rFonts w:cstheme="minorHAnsi"/>
          <w:bCs/>
          <w:sz w:val="22"/>
          <w:szCs w:val="22"/>
        </w:rPr>
        <w:t xml:space="preserve">ikamet </w:t>
      </w:r>
      <w:r w:rsidRPr="006004B7">
        <w:rPr>
          <w:rFonts w:cstheme="minorHAnsi"/>
          <w:bCs/>
          <w:sz w:val="22"/>
          <w:szCs w:val="22"/>
        </w:rPr>
        <w:t xml:space="preserve">izinlerinin 90 gün içerisinde sonuçlanma ihtimalinin azalması ve bu nedenle GSS işlemleri için </w:t>
      </w:r>
      <w:r w:rsidR="00692C73" w:rsidRPr="006004B7">
        <w:rPr>
          <w:rFonts w:cstheme="minorHAnsi"/>
          <w:bCs/>
          <w:sz w:val="22"/>
          <w:szCs w:val="22"/>
        </w:rPr>
        <w:t xml:space="preserve">yeterli süre </w:t>
      </w:r>
      <w:r w:rsidRPr="006004B7">
        <w:rPr>
          <w:rFonts w:cstheme="minorHAnsi"/>
          <w:bCs/>
          <w:sz w:val="22"/>
          <w:szCs w:val="22"/>
        </w:rPr>
        <w:t>kalmaması</w:t>
      </w:r>
      <w:r w:rsidR="00692C73" w:rsidRPr="006004B7">
        <w:rPr>
          <w:rFonts w:cstheme="minorHAnsi"/>
          <w:bCs/>
          <w:sz w:val="22"/>
          <w:szCs w:val="22"/>
        </w:rPr>
        <w:t xml:space="preserve">, </w:t>
      </w:r>
      <w:r w:rsidRPr="006004B7">
        <w:rPr>
          <w:rFonts w:cstheme="minorHAnsi"/>
          <w:bCs/>
          <w:sz w:val="22"/>
          <w:szCs w:val="22"/>
        </w:rPr>
        <w:t>GSS için görevlendirilen SGK</w:t>
      </w:r>
      <w:r w:rsidR="00692C73" w:rsidRPr="006004B7">
        <w:rPr>
          <w:rFonts w:cstheme="minorHAnsi"/>
          <w:bCs/>
          <w:sz w:val="22"/>
          <w:szCs w:val="22"/>
        </w:rPr>
        <w:t xml:space="preserve"> görevlisi </w:t>
      </w:r>
      <w:r w:rsidRPr="006004B7">
        <w:rPr>
          <w:rFonts w:cstheme="minorHAnsi"/>
          <w:bCs/>
          <w:sz w:val="22"/>
          <w:szCs w:val="22"/>
        </w:rPr>
        <w:t>personel</w:t>
      </w:r>
      <w:r w:rsidR="00861C20">
        <w:rPr>
          <w:rFonts w:cstheme="minorHAnsi"/>
          <w:bCs/>
          <w:sz w:val="22"/>
          <w:szCs w:val="22"/>
        </w:rPr>
        <w:t xml:space="preserve"> tarafından </w:t>
      </w:r>
      <w:r w:rsidRPr="006004B7">
        <w:rPr>
          <w:rFonts w:cstheme="minorHAnsi"/>
          <w:bCs/>
          <w:sz w:val="22"/>
          <w:szCs w:val="22"/>
        </w:rPr>
        <w:t xml:space="preserve"> öğrencilerin GSS </w:t>
      </w:r>
      <w:r w:rsidR="00877E2A">
        <w:rPr>
          <w:rFonts w:cstheme="minorHAnsi"/>
          <w:bCs/>
          <w:sz w:val="22"/>
          <w:szCs w:val="22"/>
        </w:rPr>
        <w:t xml:space="preserve">aktivasyon </w:t>
      </w:r>
      <w:r w:rsidRPr="006004B7">
        <w:rPr>
          <w:rFonts w:cstheme="minorHAnsi"/>
          <w:bCs/>
          <w:sz w:val="22"/>
          <w:szCs w:val="22"/>
        </w:rPr>
        <w:t>taleplerini</w:t>
      </w:r>
      <w:r w:rsidR="00877E2A">
        <w:rPr>
          <w:rFonts w:cstheme="minorHAnsi"/>
          <w:bCs/>
          <w:sz w:val="22"/>
          <w:szCs w:val="22"/>
        </w:rPr>
        <w:t>n</w:t>
      </w:r>
      <w:r w:rsidRPr="006004B7">
        <w:rPr>
          <w:rFonts w:cstheme="minorHAnsi"/>
          <w:bCs/>
          <w:sz w:val="22"/>
          <w:szCs w:val="22"/>
        </w:rPr>
        <w:t xml:space="preserve"> ikamet kartları ve adres tescilleri </w:t>
      </w:r>
      <w:r w:rsidR="00692C73" w:rsidRPr="006004B7">
        <w:rPr>
          <w:rFonts w:cstheme="minorHAnsi"/>
          <w:bCs/>
          <w:sz w:val="22"/>
          <w:szCs w:val="22"/>
        </w:rPr>
        <w:t xml:space="preserve">bulunmuyor </w:t>
      </w:r>
      <w:r w:rsidR="00B27C5A" w:rsidRPr="006004B7">
        <w:rPr>
          <w:rFonts w:cstheme="minorHAnsi"/>
          <w:bCs/>
          <w:sz w:val="22"/>
          <w:szCs w:val="22"/>
        </w:rPr>
        <w:t>ger</w:t>
      </w:r>
      <w:r w:rsidR="00A06533">
        <w:rPr>
          <w:rFonts w:cstheme="minorHAnsi"/>
          <w:bCs/>
          <w:sz w:val="22"/>
          <w:szCs w:val="22"/>
        </w:rPr>
        <w:t>e</w:t>
      </w:r>
      <w:r w:rsidR="00B27C5A" w:rsidRPr="006004B7">
        <w:rPr>
          <w:rFonts w:cstheme="minorHAnsi"/>
          <w:bCs/>
          <w:sz w:val="22"/>
          <w:szCs w:val="22"/>
        </w:rPr>
        <w:t>kçesiyle r</w:t>
      </w:r>
      <w:r w:rsidRPr="006004B7">
        <w:rPr>
          <w:rFonts w:cstheme="minorHAnsi"/>
          <w:bCs/>
          <w:sz w:val="22"/>
          <w:szCs w:val="22"/>
        </w:rPr>
        <w:t>edde</w:t>
      </w:r>
      <w:r w:rsidR="00861C20">
        <w:rPr>
          <w:rFonts w:cstheme="minorHAnsi"/>
          <w:bCs/>
          <w:sz w:val="22"/>
          <w:szCs w:val="22"/>
        </w:rPr>
        <w:t xml:space="preserve">dilmesi, ancak </w:t>
      </w:r>
      <w:r w:rsidR="00AF47A3">
        <w:rPr>
          <w:rFonts w:cstheme="minorHAnsi"/>
          <w:bCs/>
          <w:sz w:val="22"/>
          <w:szCs w:val="22"/>
        </w:rPr>
        <w:t xml:space="preserve">bunlar gerekmeksizin sigorta aktivasyonu </w:t>
      </w:r>
      <w:r w:rsidR="001A6E98">
        <w:rPr>
          <w:rFonts w:cstheme="minorHAnsi"/>
          <w:bCs/>
          <w:sz w:val="22"/>
          <w:szCs w:val="22"/>
        </w:rPr>
        <w:t>başlatılabileceği</w:t>
      </w:r>
      <w:r w:rsidR="00A84204">
        <w:rPr>
          <w:rFonts w:cstheme="minorHAnsi"/>
          <w:bCs/>
          <w:sz w:val="22"/>
          <w:szCs w:val="22"/>
        </w:rPr>
        <w:t xml:space="preserve">nin SGK görevlileri tarafından </w:t>
      </w:r>
      <w:r w:rsidR="001A6E98">
        <w:rPr>
          <w:rFonts w:cstheme="minorHAnsi"/>
          <w:bCs/>
          <w:sz w:val="22"/>
          <w:szCs w:val="22"/>
        </w:rPr>
        <w:t xml:space="preserve"> </w:t>
      </w:r>
      <w:r w:rsidR="00882289">
        <w:rPr>
          <w:rFonts w:cstheme="minorHAnsi"/>
          <w:bCs/>
          <w:sz w:val="22"/>
          <w:szCs w:val="22"/>
        </w:rPr>
        <w:t xml:space="preserve"> </w:t>
      </w:r>
      <w:r w:rsidR="00A84204">
        <w:rPr>
          <w:rFonts w:cstheme="minorHAnsi"/>
          <w:bCs/>
          <w:sz w:val="22"/>
          <w:szCs w:val="22"/>
        </w:rPr>
        <w:t xml:space="preserve">sürecin başlangıcından sonraki üçüncü ayda anlaşılması </w:t>
      </w:r>
      <w:r w:rsidR="00B27C5A" w:rsidRPr="006004B7">
        <w:rPr>
          <w:rFonts w:cstheme="minorHAnsi"/>
          <w:bCs/>
          <w:sz w:val="22"/>
          <w:szCs w:val="22"/>
        </w:rPr>
        <w:t xml:space="preserve">bu sorunlardan en önemlileridir. </w:t>
      </w:r>
    </w:p>
    <w:p w14:paraId="22E45616" w14:textId="7E64933B" w:rsidR="009A7D21" w:rsidRPr="006004B7" w:rsidRDefault="00E21E9F" w:rsidP="008348F3">
      <w:pPr>
        <w:spacing w:after="0" w:line="240" w:lineRule="auto"/>
        <w:jc w:val="both"/>
        <w:rPr>
          <w:rFonts w:cstheme="minorHAnsi"/>
          <w:bCs/>
          <w:sz w:val="22"/>
          <w:szCs w:val="22"/>
        </w:rPr>
      </w:pPr>
      <w:r w:rsidRPr="006004B7">
        <w:rPr>
          <w:rFonts w:cstheme="minorHAnsi"/>
          <w:b/>
          <w:sz w:val="22"/>
          <w:szCs w:val="22"/>
        </w:rPr>
        <w:t xml:space="preserve">Önlem </w:t>
      </w:r>
      <w:r w:rsidR="002162AF" w:rsidRPr="006004B7">
        <w:rPr>
          <w:rFonts w:cstheme="minorHAnsi"/>
          <w:b/>
          <w:sz w:val="22"/>
          <w:szCs w:val="22"/>
        </w:rPr>
        <w:t>A</w:t>
      </w:r>
      <w:r w:rsidRPr="006004B7">
        <w:rPr>
          <w:rFonts w:cstheme="minorHAnsi"/>
          <w:b/>
          <w:sz w:val="22"/>
          <w:szCs w:val="22"/>
        </w:rPr>
        <w:t>lma:</w:t>
      </w:r>
      <w:r w:rsidRPr="006004B7">
        <w:rPr>
          <w:rFonts w:cstheme="minorHAnsi"/>
          <w:bCs/>
          <w:sz w:val="22"/>
          <w:szCs w:val="22"/>
        </w:rPr>
        <w:t xml:space="preserve"> SGK ile tekrar yapılan yoğun görüşmeler ile </w:t>
      </w:r>
      <w:r w:rsidR="00F56E80" w:rsidRPr="006004B7">
        <w:rPr>
          <w:rFonts w:cstheme="minorHAnsi"/>
          <w:bCs/>
          <w:sz w:val="22"/>
          <w:szCs w:val="22"/>
        </w:rPr>
        <w:t xml:space="preserve">ikamet </w:t>
      </w:r>
      <w:r w:rsidRPr="006004B7">
        <w:rPr>
          <w:rFonts w:cstheme="minorHAnsi"/>
          <w:bCs/>
          <w:sz w:val="22"/>
          <w:szCs w:val="22"/>
        </w:rPr>
        <w:t xml:space="preserve">izni gerekmeden öğrencilerin GSS süreçlerinin başlatılabilmesi için esneklik sağlanması </w:t>
      </w:r>
      <w:r w:rsidR="00F56E80" w:rsidRPr="006004B7">
        <w:rPr>
          <w:rFonts w:cstheme="minorHAnsi"/>
          <w:bCs/>
          <w:sz w:val="22"/>
          <w:szCs w:val="22"/>
        </w:rPr>
        <w:t>konu</w:t>
      </w:r>
      <w:r w:rsidR="007B199C" w:rsidRPr="006004B7">
        <w:rPr>
          <w:rFonts w:cstheme="minorHAnsi"/>
          <w:bCs/>
          <w:sz w:val="22"/>
          <w:szCs w:val="22"/>
        </w:rPr>
        <w:t xml:space="preserve">sunda </w:t>
      </w:r>
      <w:r w:rsidR="00F56E80" w:rsidRPr="006004B7">
        <w:rPr>
          <w:rFonts w:cstheme="minorHAnsi"/>
          <w:bCs/>
          <w:sz w:val="22"/>
          <w:szCs w:val="22"/>
        </w:rPr>
        <w:t xml:space="preserve">anlaşılmış </w:t>
      </w:r>
      <w:r w:rsidRPr="006004B7">
        <w:rPr>
          <w:rFonts w:cstheme="minorHAnsi"/>
          <w:bCs/>
          <w:sz w:val="22"/>
          <w:szCs w:val="22"/>
        </w:rPr>
        <w:t>ve öğrenciler</w:t>
      </w:r>
      <w:r w:rsidR="00F56E80" w:rsidRPr="006004B7">
        <w:rPr>
          <w:rFonts w:cstheme="minorHAnsi"/>
          <w:bCs/>
          <w:sz w:val="22"/>
          <w:szCs w:val="22"/>
        </w:rPr>
        <w:t xml:space="preserve"> </w:t>
      </w:r>
      <w:r w:rsidRPr="006004B7">
        <w:rPr>
          <w:rFonts w:cstheme="minorHAnsi"/>
          <w:bCs/>
          <w:sz w:val="22"/>
          <w:szCs w:val="22"/>
        </w:rPr>
        <w:t xml:space="preserve">GSS işlemleri için </w:t>
      </w:r>
      <w:r w:rsidR="00202918">
        <w:rPr>
          <w:rFonts w:cstheme="minorHAnsi"/>
          <w:bCs/>
          <w:sz w:val="22"/>
          <w:szCs w:val="22"/>
        </w:rPr>
        <w:t xml:space="preserve">yeniden </w:t>
      </w:r>
      <w:r w:rsidRPr="006004B7">
        <w:rPr>
          <w:rFonts w:cstheme="minorHAnsi"/>
          <w:bCs/>
          <w:sz w:val="22"/>
          <w:szCs w:val="22"/>
        </w:rPr>
        <w:t>SGK’ ya yönlendirilm</w:t>
      </w:r>
      <w:r w:rsidR="00F56E80" w:rsidRPr="006004B7">
        <w:rPr>
          <w:rFonts w:cstheme="minorHAnsi"/>
          <w:bCs/>
          <w:sz w:val="22"/>
          <w:szCs w:val="22"/>
        </w:rPr>
        <w:t xml:space="preserve">iştir. </w:t>
      </w:r>
      <w:r w:rsidRPr="006004B7">
        <w:rPr>
          <w:rFonts w:cstheme="minorHAnsi"/>
          <w:bCs/>
          <w:sz w:val="22"/>
          <w:szCs w:val="22"/>
        </w:rPr>
        <w:t>İkamet işlemleri</w:t>
      </w:r>
      <w:r w:rsidR="00F56E80" w:rsidRPr="006004B7">
        <w:rPr>
          <w:rFonts w:cstheme="minorHAnsi"/>
          <w:bCs/>
          <w:sz w:val="22"/>
          <w:szCs w:val="22"/>
        </w:rPr>
        <w:t xml:space="preserve"> sırasında </w:t>
      </w:r>
      <w:r w:rsidRPr="006004B7">
        <w:rPr>
          <w:rFonts w:cstheme="minorHAnsi"/>
          <w:bCs/>
          <w:sz w:val="22"/>
          <w:szCs w:val="22"/>
        </w:rPr>
        <w:t xml:space="preserve">kaybolan dosyaların </w:t>
      </w:r>
      <w:r w:rsidR="000E5A68" w:rsidRPr="006004B7">
        <w:rPr>
          <w:rFonts w:cstheme="minorHAnsi"/>
          <w:bCs/>
          <w:sz w:val="22"/>
          <w:szCs w:val="22"/>
        </w:rPr>
        <w:t>ikinci k</w:t>
      </w:r>
      <w:r w:rsidRPr="006004B7">
        <w:rPr>
          <w:rFonts w:cstheme="minorHAnsi"/>
          <w:bCs/>
          <w:sz w:val="22"/>
          <w:szCs w:val="22"/>
        </w:rPr>
        <w:t>ez teslim edilmeyeceğine ilişkin Göç İdaresine gerekli bilgilendirme</w:t>
      </w:r>
      <w:r w:rsidR="000E5A68" w:rsidRPr="006004B7">
        <w:rPr>
          <w:rFonts w:cstheme="minorHAnsi"/>
          <w:bCs/>
          <w:sz w:val="22"/>
          <w:szCs w:val="22"/>
        </w:rPr>
        <w:t xml:space="preserve"> yapılarak bu </w:t>
      </w:r>
      <w:r w:rsidR="006C21E4" w:rsidRPr="006004B7">
        <w:rPr>
          <w:rFonts w:cstheme="minorHAnsi"/>
          <w:bCs/>
          <w:sz w:val="22"/>
          <w:szCs w:val="22"/>
        </w:rPr>
        <w:t xml:space="preserve">sorunun </w:t>
      </w:r>
      <w:r w:rsidR="00202918">
        <w:rPr>
          <w:rFonts w:cstheme="minorHAnsi"/>
          <w:bCs/>
          <w:sz w:val="22"/>
          <w:szCs w:val="22"/>
        </w:rPr>
        <w:t xml:space="preserve">da </w:t>
      </w:r>
      <w:r w:rsidR="006C21E4" w:rsidRPr="006004B7">
        <w:rPr>
          <w:rFonts w:cstheme="minorHAnsi"/>
          <w:bCs/>
          <w:sz w:val="22"/>
          <w:szCs w:val="22"/>
        </w:rPr>
        <w:t xml:space="preserve">sürekli tekrar etmesinin </w:t>
      </w:r>
      <w:r w:rsidR="000E5A68" w:rsidRPr="006004B7">
        <w:rPr>
          <w:rFonts w:cstheme="minorHAnsi"/>
          <w:bCs/>
          <w:sz w:val="22"/>
          <w:szCs w:val="22"/>
        </w:rPr>
        <w:t xml:space="preserve">önüne geçilmeye çalışılmıştır. </w:t>
      </w:r>
    </w:p>
    <w:p w14:paraId="77C0DA62" w14:textId="77777777" w:rsidR="009A7D21" w:rsidRPr="006004B7" w:rsidRDefault="009A7D21" w:rsidP="008348F3">
      <w:pPr>
        <w:spacing w:after="0" w:line="240" w:lineRule="auto"/>
        <w:jc w:val="both"/>
        <w:rPr>
          <w:rFonts w:cstheme="minorHAnsi"/>
          <w:bCs/>
          <w:sz w:val="22"/>
          <w:szCs w:val="22"/>
        </w:rPr>
      </w:pPr>
    </w:p>
    <w:p w14:paraId="42201A9E" w14:textId="51987DC8" w:rsidR="003D5FC4" w:rsidRPr="006004B7" w:rsidRDefault="004D4399" w:rsidP="000B4864">
      <w:pPr>
        <w:spacing w:after="0" w:line="240" w:lineRule="auto"/>
        <w:jc w:val="both"/>
        <w:rPr>
          <w:rFonts w:cstheme="minorHAnsi"/>
          <w:b/>
          <w:bCs/>
          <w:iCs/>
          <w:color w:val="632423"/>
          <w:sz w:val="22"/>
          <w:szCs w:val="22"/>
          <w:lang w:eastAsia="tr-TR"/>
        </w:rPr>
      </w:pPr>
      <w:r w:rsidRPr="006004B7">
        <w:rPr>
          <w:rFonts w:cstheme="minorHAnsi"/>
          <w:bCs/>
          <w:noProof/>
          <w:color w:val="632423"/>
          <w:sz w:val="22"/>
          <w:szCs w:val="22"/>
        </w:rPr>
        <mc:AlternateContent>
          <mc:Choice Requires="wps">
            <w:drawing>
              <wp:anchor distT="0" distB="0" distL="114300" distR="114300" simplePos="0" relativeHeight="251682304" behindDoc="0" locked="0" layoutInCell="1" allowOverlap="1" wp14:anchorId="572F3AFE" wp14:editId="26424C10">
                <wp:simplePos x="0" y="0"/>
                <wp:positionH relativeFrom="column">
                  <wp:posOffset>10538460</wp:posOffset>
                </wp:positionH>
                <wp:positionV relativeFrom="paragraph">
                  <wp:posOffset>560705</wp:posOffset>
                </wp:positionV>
                <wp:extent cx="2438400" cy="1161676"/>
                <wp:effectExtent l="0" t="0" r="19050" b="19685"/>
                <wp:wrapNone/>
                <wp:docPr id="6" name="Metin kutusu 5">
                  <a:extLst xmlns:a="http://schemas.openxmlformats.org/drawingml/2006/main">
                    <a:ext uri="{FF2B5EF4-FFF2-40B4-BE49-F238E27FC236}">
                      <a16:creationId xmlns:a16="http://schemas.microsoft.com/office/drawing/2014/main" id="{C58E5EC1-EEE8-4D3F-A069-47C3F9AC799C}"/>
                    </a:ext>
                  </a:extLst>
                </wp:docPr>
                <wp:cNvGraphicFramePr/>
                <a:graphic xmlns:a="http://schemas.openxmlformats.org/drawingml/2006/main">
                  <a:graphicData uri="http://schemas.microsoft.com/office/word/2010/wordprocessingShape">
                    <wps:wsp>
                      <wps:cNvSpPr txBox="1"/>
                      <wps:spPr>
                        <a:xfrm>
                          <a:off x="0" y="0"/>
                          <a:ext cx="2438400" cy="1161676"/>
                        </a:xfrm>
                        <a:prstGeom prst="rect">
                          <a:avLst/>
                        </a:prstGeom>
                        <a:noFill/>
                        <a:ln cap="rnd">
                          <a:solidFill>
                            <a:schemeClr val="accent1"/>
                          </a:solidFill>
                        </a:ln>
                      </wps:spPr>
                      <wps:txbx>
                        <w:txbxContent>
                          <w:p w14:paraId="700B781E"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*Öğrenci oturma izni başvurularında “GSS yatıracağım” seçeneği işaretlenerek tüm öğrencilerin ikamet izni başvuruları tamamlanır.</w:t>
                            </w:r>
                          </w:p>
                          <w:p w14:paraId="030C1515"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 xml:space="preserve">*Öğrencilerin dosyalarını en kısa sürede dosyalarını Koordinatörlüğümüze teslim etmeleri istenir. </w:t>
                            </w:r>
                          </w:p>
                          <w:p w14:paraId="0191759D"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GSS işlemleri için kayıt olan öğrenciler SGK’ya yönlendirilir.</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2F3AFE" id="Metin kutusu 5" o:spid="_x0000_s1031" type="#_x0000_t202" style="position:absolute;left:0;text-align:left;margin-left:829.8pt;margin-top:44.15pt;width:192pt;height:91.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" filled="f" strokecolor="#4f81bd [3204]">
                <v:stroke endcap="round"/>
                <v:textbox>
                  <w:txbxContent>
                    <w:p w14:paraId="700B781E"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*Öğrenci oturma izni başvurularında “GSS yatıracağım” seçeneği işaretlenerek tüm öğrencilerin ikamet izni başvuruları tamamlanır.</w:t>
                      </w:r>
                    </w:p>
                    <w:p w14:paraId="030C1515"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 xml:space="preserve">*Öğrencilerin dosyalarını en kısa sürede dosyalarını Koordinatörlüğümüze teslim etmeleri istenir. </w:t>
                      </w:r>
                    </w:p>
                    <w:p w14:paraId="0191759D" w14:textId="77777777" w:rsidR="004D4399" w:rsidRPr="00A55F79" w:rsidRDefault="004D4399" w:rsidP="004D4399">
                      <w:pPr>
                        <w:pStyle w:val="NormalWeb"/>
                        <w:spacing w:before="0" w:beforeAutospacing="0" w:after="0" w:afterAutospacing="0"/>
                        <w:rPr>
                          <w:sz w:val="16"/>
                          <w:szCs w:val="16"/>
                        </w:rPr>
                      </w:pPr>
                      <w:r w:rsidRPr="00A55F79">
                        <w:rPr>
                          <w:rFonts w:hAnsi="Calibri"/>
                          <w:b/>
                          <w:bCs/>
                          <w:i/>
                          <w:iCs/>
                          <w:color w:val="365F91" w:themeColor="accent1" w:themeShade="BF"/>
                          <w:kern w:val="24"/>
                          <w:sz w:val="16"/>
                          <w:szCs w:val="16"/>
                        </w:rPr>
                        <w:t>GSS işlemleri için kayıt olan öğrenciler SGK’ya yönlendirilir.</w:t>
                      </w:r>
                    </w:p>
                  </w:txbxContent>
                </v:textbox>
              </v:shape>
            </w:pict>
          </mc:Fallback>
        </mc:AlternateContent>
      </w:r>
      <w:r w:rsidR="003D5FC4" w:rsidRPr="006004B7">
        <w:rPr>
          <w:rFonts w:cstheme="minorHAnsi"/>
          <w:b/>
          <w:bCs/>
          <w:iCs/>
          <w:color w:val="632423"/>
          <w:sz w:val="22"/>
          <w:szCs w:val="22"/>
          <w:lang w:eastAsia="tr-TR"/>
        </w:rPr>
        <w:t>PUKÖ İZLEM FORMU (İyileştirme Çalışmaları Özeti)</w:t>
      </w:r>
    </w:p>
    <w:p w14:paraId="7BCAD898" w14:textId="77777777" w:rsidR="00EC4DE5" w:rsidRPr="006004B7" w:rsidRDefault="00EC4DE5" w:rsidP="000B4864">
      <w:pPr>
        <w:spacing w:after="0" w:line="240" w:lineRule="auto"/>
        <w:jc w:val="both"/>
        <w:rPr>
          <w:rFonts w:cstheme="minorHAnsi"/>
          <w:b/>
          <w:bCs/>
          <w:iCs/>
          <w:color w:val="632423"/>
          <w:sz w:val="22"/>
          <w:szCs w:val="22"/>
          <w:lang w:eastAsia="tr-TR"/>
        </w:rPr>
      </w:pPr>
    </w:p>
    <w:tbl>
      <w:tblPr>
        <w:tblStyle w:val="TabloKlavuzu"/>
        <w:tblW w:w="9629" w:type="dxa"/>
        <w:tblLook w:val="04A0" w:firstRow="1" w:lastRow="0" w:firstColumn="1" w:lastColumn="0" w:noHBand="0" w:noVBand="1"/>
      </w:tblPr>
      <w:tblGrid>
        <w:gridCol w:w="5171"/>
        <w:gridCol w:w="2669"/>
        <w:gridCol w:w="1789"/>
      </w:tblGrid>
      <w:tr w:rsidR="003D5FC4" w:rsidRPr="006004B7" w14:paraId="781EF3F7" w14:textId="77777777" w:rsidTr="000B4864">
        <w:tc>
          <w:tcPr>
            <w:tcW w:w="5382" w:type="dxa"/>
          </w:tcPr>
          <w:p w14:paraId="64A9E84D" w14:textId="77777777" w:rsidR="003D5FC4" w:rsidRPr="006004B7" w:rsidRDefault="003D5FC4" w:rsidP="000B4864">
            <w:pPr>
              <w:rPr>
                <w:rFonts w:asciiTheme="minorHAnsi" w:hAnsiTheme="minorHAnsi" w:cstheme="minorHAnsi"/>
                <w:b/>
                <w:sz w:val="22"/>
                <w:szCs w:val="22"/>
              </w:rPr>
            </w:pPr>
            <w:r w:rsidRPr="006004B7">
              <w:rPr>
                <w:rFonts w:asciiTheme="minorHAnsi" w:hAnsiTheme="minorHAnsi" w:cstheme="minorHAnsi"/>
                <w:b/>
                <w:sz w:val="22"/>
                <w:szCs w:val="22"/>
              </w:rPr>
              <w:t>Gerçekleştirilen İyileştirme</w:t>
            </w:r>
          </w:p>
        </w:tc>
        <w:tc>
          <w:tcPr>
            <w:tcW w:w="2693" w:type="dxa"/>
          </w:tcPr>
          <w:p w14:paraId="6541C80F" w14:textId="46E78B7C" w:rsidR="003D5FC4" w:rsidRPr="006004B7" w:rsidRDefault="003D5FC4" w:rsidP="000B4864">
            <w:pPr>
              <w:rPr>
                <w:rFonts w:asciiTheme="minorHAnsi" w:hAnsiTheme="minorHAnsi" w:cstheme="minorHAnsi"/>
                <w:b/>
                <w:sz w:val="22"/>
                <w:szCs w:val="22"/>
              </w:rPr>
            </w:pPr>
            <w:r w:rsidRPr="006004B7">
              <w:rPr>
                <w:rFonts w:asciiTheme="minorHAnsi" w:hAnsiTheme="minorHAnsi" w:cstheme="minorHAnsi"/>
                <w:b/>
                <w:sz w:val="22"/>
                <w:szCs w:val="22"/>
              </w:rPr>
              <w:t>İlişkili Paydaş Katılımı Değerlendirme Raporu veya Performans İzleme/Değerlendirme Raporu</w:t>
            </w:r>
          </w:p>
        </w:tc>
        <w:tc>
          <w:tcPr>
            <w:tcW w:w="1554" w:type="dxa"/>
          </w:tcPr>
          <w:p w14:paraId="27A4CB7B" w14:textId="77777777" w:rsidR="003D5FC4" w:rsidRPr="006004B7" w:rsidRDefault="008A4357" w:rsidP="00CC13CB">
            <w:pPr>
              <w:rPr>
                <w:rFonts w:asciiTheme="minorHAnsi" w:hAnsiTheme="minorHAnsi" w:cstheme="minorHAnsi"/>
                <w:b/>
                <w:sz w:val="22"/>
                <w:szCs w:val="22"/>
              </w:rPr>
            </w:pPr>
            <w:hyperlink r:id="rId11" w:history="1">
              <w:r w:rsidR="003D5FC4" w:rsidRPr="006004B7">
                <w:rPr>
                  <w:rStyle w:val="Kpr"/>
                  <w:rFonts w:asciiTheme="minorHAnsi" w:eastAsiaTheme="minorEastAsia" w:hAnsiTheme="minorHAnsi" w:cstheme="minorHAnsi"/>
                  <w:b/>
                  <w:color w:val="0070C0"/>
                  <w:sz w:val="22"/>
                  <w:szCs w:val="22"/>
                  <w:u w:val="none"/>
                  <w:lang w:eastAsia="en-US"/>
                </w:rPr>
                <w:t>İl</w:t>
              </w:r>
              <w:r w:rsidR="003D5FC4" w:rsidRPr="006004B7">
                <w:rPr>
                  <w:rStyle w:val="Kpr"/>
                  <w:rFonts w:asciiTheme="minorHAnsi" w:hAnsiTheme="minorHAnsi" w:cstheme="minorHAnsi"/>
                  <w:b/>
                  <w:color w:val="0070C0"/>
                  <w:sz w:val="22"/>
                  <w:szCs w:val="22"/>
                  <w:u w:val="none"/>
                </w:rPr>
                <w:t>işkili KİDR Alt Ölçütü</w:t>
              </w:r>
            </w:hyperlink>
          </w:p>
        </w:tc>
      </w:tr>
      <w:tr w:rsidR="00E61280" w:rsidRPr="006004B7" w14:paraId="0EC2A187" w14:textId="77777777" w:rsidTr="00A46195">
        <w:trPr>
          <w:trHeight w:val="2071"/>
        </w:trPr>
        <w:tc>
          <w:tcPr>
            <w:tcW w:w="5382" w:type="dxa"/>
          </w:tcPr>
          <w:p w14:paraId="3C05793A" w14:textId="145B631A" w:rsidR="00E61280" w:rsidRPr="006004B7" w:rsidRDefault="00920398" w:rsidP="008221D2">
            <w:pPr>
              <w:rPr>
                <w:rFonts w:asciiTheme="minorHAnsi" w:hAnsiTheme="minorHAnsi" w:cstheme="minorHAnsi"/>
                <w:sz w:val="22"/>
                <w:szCs w:val="22"/>
              </w:rPr>
            </w:pPr>
            <w:r w:rsidRPr="006004B7">
              <w:rPr>
                <w:rFonts w:asciiTheme="minorHAnsi" w:hAnsiTheme="minorHAnsi" w:cstheme="minorHAnsi"/>
                <w:sz w:val="22"/>
                <w:szCs w:val="22"/>
              </w:rPr>
              <w:t>Erasmus Programı kapsamında yeni kurumlararası anlaşmalar yapılması sürecine katkı sağlamak</w:t>
            </w:r>
            <w:r w:rsidR="00AB124C" w:rsidRPr="006004B7">
              <w:rPr>
                <w:rFonts w:asciiTheme="minorHAnsi" w:hAnsiTheme="minorHAnsi" w:cstheme="minorHAnsi"/>
                <w:sz w:val="22"/>
                <w:szCs w:val="22"/>
              </w:rPr>
              <w:t xml:space="preserve">, olası partnerler ile anlaşma sürecinde daha verimli bir bilgilendirme </w:t>
            </w:r>
            <w:r w:rsidR="00784942" w:rsidRPr="006004B7">
              <w:rPr>
                <w:rFonts w:asciiTheme="minorHAnsi" w:hAnsiTheme="minorHAnsi" w:cstheme="minorHAnsi"/>
                <w:sz w:val="22"/>
                <w:szCs w:val="22"/>
              </w:rPr>
              <w:t xml:space="preserve">yanında </w:t>
            </w:r>
            <w:r w:rsidR="00AB124C" w:rsidRPr="006004B7">
              <w:rPr>
                <w:rFonts w:asciiTheme="minorHAnsi" w:hAnsiTheme="minorHAnsi" w:cstheme="minorHAnsi"/>
                <w:sz w:val="22"/>
                <w:szCs w:val="22"/>
              </w:rPr>
              <w:t>standart ve kurumsal bir görünüm</w:t>
            </w:r>
            <w:r w:rsidR="00C307E1" w:rsidRPr="006004B7">
              <w:rPr>
                <w:rFonts w:asciiTheme="minorHAnsi" w:hAnsiTheme="minorHAnsi" w:cstheme="minorHAnsi"/>
                <w:sz w:val="22"/>
                <w:szCs w:val="22"/>
              </w:rPr>
              <w:t xml:space="preserve"> </w:t>
            </w:r>
            <w:r w:rsidR="0006196F" w:rsidRPr="006004B7">
              <w:rPr>
                <w:rFonts w:asciiTheme="minorHAnsi" w:hAnsiTheme="minorHAnsi" w:cstheme="minorHAnsi"/>
                <w:sz w:val="22"/>
                <w:szCs w:val="22"/>
              </w:rPr>
              <w:t>sunulmasına destek olmak amacıyla</w:t>
            </w:r>
            <w:r w:rsidRPr="006004B7">
              <w:rPr>
                <w:rFonts w:asciiTheme="minorHAnsi" w:hAnsiTheme="minorHAnsi" w:cstheme="minorHAnsi"/>
                <w:sz w:val="22"/>
                <w:szCs w:val="22"/>
              </w:rPr>
              <w:t xml:space="preserve"> </w:t>
            </w:r>
            <w:r w:rsidR="00784942" w:rsidRPr="006004B7">
              <w:rPr>
                <w:rFonts w:asciiTheme="minorHAnsi" w:hAnsiTheme="minorHAnsi" w:cstheme="minorHAnsi"/>
                <w:sz w:val="22"/>
                <w:szCs w:val="22"/>
              </w:rPr>
              <w:t>kurumumuzu detaylıca tanıtan güncel “</w:t>
            </w:r>
            <w:proofErr w:type="spellStart"/>
            <w:r w:rsidR="00784942" w:rsidRPr="006004B7">
              <w:rPr>
                <w:rFonts w:asciiTheme="minorHAnsi" w:hAnsiTheme="minorHAnsi" w:cstheme="minorHAnsi"/>
                <w:sz w:val="22"/>
                <w:szCs w:val="22"/>
              </w:rPr>
              <w:t>Erasmus</w:t>
            </w:r>
            <w:proofErr w:type="spellEnd"/>
            <w:r w:rsidR="00784942" w:rsidRPr="006004B7">
              <w:rPr>
                <w:rFonts w:asciiTheme="minorHAnsi" w:hAnsiTheme="minorHAnsi" w:cstheme="minorHAnsi"/>
                <w:sz w:val="22"/>
                <w:szCs w:val="22"/>
              </w:rPr>
              <w:t xml:space="preserve"> </w:t>
            </w:r>
            <w:proofErr w:type="spellStart"/>
            <w:r w:rsidR="00784942" w:rsidRPr="006004B7">
              <w:rPr>
                <w:rFonts w:asciiTheme="minorHAnsi" w:hAnsiTheme="minorHAnsi" w:cstheme="minorHAnsi"/>
                <w:sz w:val="22"/>
                <w:szCs w:val="22"/>
              </w:rPr>
              <w:t>Institutional</w:t>
            </w:r>
            <w:proofErr w:type="spellEnd"/>
            <w:r w:rsidR="00784942" w:rsidRPr="006004B7">
              <w:rPr>
                <w:rFonts w:asciiTheme="minorHAnsi" w:hAnsiTheme="minorHAnsi" w:cstheme="minorHAnsi"/>
                <w:sz w:val="22"/>
                <w:szCs w:val="22"/>
              </w:rPr>
              <w:t xml:space="preserve"> </w:t>
            </w:r>
            <w:proofErr w:type="spellStart"/>
            <w:r w:rsidR="00784942" w:rsidRPr="006004B7">
              <w:rPr>
                <w:rFonts w:asciiTheme="minorHAnsi" w:hAnsiTheme="minorHAnsi" w:cstheme="minorHAnsi"/>
                <w:sz w:val="22"/>
                <w:szCs w:val="22"/>
              </w:rPr>
              <w:t>Fact</w:t>
            </w:r>
            <w:proofErr w:type="spellEnd"/>
            <w:r w:rsidR="00784942" w:rsidRPr="006004B7">
              <w:rPr>
                <w:rFonts w:asciiTheme="minorHAnsi" w:hAnsiTheme="minorHAnsi" w:cstheme="minorHAnsi"/>
                <w:sz w:val="22"/>
                <w:szCs w:val="22"/>
              </w:rPr>
              <w:t xml:space="preserve"> </w:t>
            </w:r>
            <w:proofErr w:type="spellStart"/>
            <w:r w:rsidR="00784942" w:rsidRPr="006004B7">
              <w:rPr>
                <w:rFonts w:asciiTheme="minorHAnsi" w:hAnsiTheme="minorHAnsi" w:cstheme="minorHAnsi"/>
                <w:sz w:val="22"/>
                <w:szCs w:val="22"/>
              </w:rPr>
              <w:t>Shee</w:t>
            </w:r>
            <w:r w:rsidR="00695E0C" w:rsidRPr="006004B7">
              <w:rPr>
                <w:rFonts w:asciiTheme="minorHAnsi" w:hAnsiTheme="minorHAnsi" w:cstheme="minorHAnsi"/>
                <w:sz w:val="22"/>
                <w:szCs w:val="22"/>
              </w:rPr>
              <w:t>t</w:t>
            </w:r>
            <w:proofErr w:type="spellEnd"/>
            <w:r w:rsidR="00695E0C" w:rsidRPr="006004B7">
              <w:rPr>
                <w:rFonts w:asciiTheme="minorHAnsi" w:hAnsiTheme="minorHAnsi" w:cstheme="minorHAnsi"/>
                <w:sz w:val="22"/>
                <w:szCs w:val="22"/>
              </w:rPr>
              <w:t>” hazırlanması</w:t>
            </w:r>
            <w:r w:rsidR="008221D2" w:rsidRPr="006004B7">
              <w:rPr>
                <w:rFonts w:asciiTheme="minorHAnsi" w:hAnsiTheme="minorHAnsi" w:cstheme="minorHAnsi"/>
                <w:sz w:val="22"/>
                <w:szCs w:val="22"/>
              </w:rPr>
              <w:t xml:space="preserve"> ve kullanılması </w:t>
            </w:r>
          </w:p>
        </w:tc>
        <w:tc>
          <w:tcPr>
            <w:tcW w:w="2693" w:type="dxa"/>
          </w:tcPr>
          <w:p w14:paraId="410C1687" w14:textId="5269203E" w:rsidR="006C39FA" w:rsidRPr="006C39FA" w:rsidRDefault="006C39FA" w:rsidP="006C39FA">
            <w:pPr>
              <w:rPr>
                <w:rFonts w:asciiTheme="minorHAnsi" w:hAnsiTheme="minorHAnsi" w:cstheme="minorHAnsi"/>
                <w:i/>
                <w:sz w:val="22"/>
                <w:szCs w:val="22"/>
              </w:rPr>
            </w:pPr>
            <w:r w:rsidRPr="006C39FA">
              <w:rPr>
                <w:rFonts w:asciiTheme="minorHAnsi" w:hAnsiTheme="minorHAnsi" w:cstheme="minorHAnsi"/>
                <w:i/>
                <w:sz w:val="22"/>
                <w:szCs w:val="22"/>
              </w:rPr>
              <w:t>KANIT</w:t>
            </w:r>
            <w:r w:rsidR="008B30E4">
              <w:rPr>
                <w:rFonts w:asciiTheme="minorHAnsi" w:hAnsiTheme="minorHAnsi" w:cstheme="minorHAnsi"/>
                <w:i/>
                <w:sz w:val="22"/>
                <w:szCs w:val="22"/>
              </w:rPr>
              <w:t>LAR:</w:t>
            </w:r>
          </w:p>
          <w:p w14:paraId="07C91FC6" w14:textId="35F32AF8" w:rsidR="006C39FA" w:rsidRPr="006C39FA" w:rsidRDefault="006C39FA" w:rsidP="006C39FA">
            <w:pPr>
              <w:rPr>
                <w:rFonts w:asciiTheme="minorHAnsi" w:hAnsiTheme="minorHAnsi" w:cstheme="minorHAnsi"/>
                <w:i/>
                <w:sz w:val="22"/>
                <w:szCs w:val="22"/>
              </w:rPr>
            </w:pPr>
            <w:r w:rsidRPr="006C39FA">
              <w:rPr>
                <w:rFonts w:asciiTheme="minorHAnsi" w:hAnsiTheme="minorHAnsi" w:cstheme="minorHAnsi"/>
                <w:i/>
                <w:sz w:val="22"/>
                <w:szCs w:val="22"/>
              </w:rPr>
              <w:t xml:space="preserve">MSKU </w:t>
            </w:r>
            <w:proofErr w:type="spellStart"/>
            <w:r w:rsidRPr="006C39FA">
              <w:rPr>
                <w:rFonts w:asciiTheme="minorHAnsi" w:hAnsiTheme="minorHAnsi" w:cstheme="minorHAnsi"/>
                <w:i/>
                <w:sz w:val="22"/>
                <w:szCs w:val="22"/>
              </w:rPr>
              <w:t>Erasmus</w:t>
            </w:r>
            <w:proofErr w:type="spellEnd"/>
            <w:r w:rsidRPr="006C39FA">
              <w:rPr>
                <w:rFonts w:asciiTheme="minorHAnsi" w:hAnsiTheme="minorHAnsi" w:cstheme="minorHAnsi"/>
                <w:i/>
                <w:sz w:val="22"/>
                <w:szCs w:val="22"/>
              </w:rPr>
              <w:t xml:space="preserve"> </w:t>
            </w:r>
            <w:proofErr w:type="spellStart"/>
            <w:r w:rsidRPr="006C39FA">
              <w:rPr>
                <w:rFonts w:asciiTheme="minorHAnsi" w:hAnsiTheme="minorHAnsi" w:cstheme="minorHAnsi"/>
                <w:i/>
                <w:sz w:val="22"/>
                <w:szCs w:val="22"/>
              </w:rPr>
              <w:t>Institutional</w:t>
            </w:r>
            <w:proofErr w:type="spellEnd"/>
            <w:r w:rsidRPr="006C39FA">
              <w:rPr>
                <w:rFonts w:asciiTheme="minorHAnsi" w:hAnsiTheme="minorHAnsi" w:cstheme="minorHAnsi"/>
                <w:i/>
                <w:sz w:val="22"/>
                <w:szCs w:val="22"/>
              </w:rPr>
              <w:t xml:space="preserve"> </w:t>
            </w:r>
            <w:proofErr w:type="spellStart"/>
            <w:r w:rsidRPr="006C39FA">
              <w:rPr>
                <w:rFonts w:asciiTheme="minorHAnsi" w:hAnsiTheme="minorHAnsi" w:cstheme="minorHAnsi"/>
                <w:i/>
                <w:sz w:val="22"/>
                <w:szCs w:val="22"/>
              </w:rPr>
              <w:t>Fact</w:t>
            </w:r>
            <w:proofErr w:type="spellEnd"/>
            <w:r w:rsidRPr="006C39FA">
              <w:rPr>
                <w:rFonts w:asciiTheme="minorHAnsi" w:hAnsiTheme="minorHAnsi" w:cstheme="minorHAnsi"/>
                <w:i/>
                <w:sz w:val="22"/>
                <w:szCs w:val="22"/>
              </w:rPr>
              <w:t xml:space="preserve"> </w:t>
            </w:r>
            <w:proofErr w:type="spellStart"/>
            <w:r w:rsidRPr="006C39FA">
              <w:rPr>
                <w:rFonts w:asciiTheme="minorHAnsi" w:hAnsiTheme="minorHAnsi" w:cstheme="minorHAnsi"/>
                <w:i/>
                <w:sz w:val="22"/>
                <w:szCs w:val="22"/>
              </w:rPr>
              <w:t>Sheet</w:t>
            </w:r>
            <w:proofErr w:type="spellEnd"/>
            <w:r w:rsidR="00905514">
              <w:rPr>
                <w:rFonts w:asciiTheme="minorHAnsi" w:hAnsiTheme="minorHAnsi" w:cstheme="minorHAnsi"/>
                <w:i/>
                <w:sz w:val="22"/>
                <w:szCs w:val="22"/>
              </w:rPr>
              <w:t xml:space="preserve"> (Kanıt</w:t>
            </w:r>
            <w:r w:rsidR="005E3404">
              <w:rPr>
                <w:rFonts w:asciiTheme="minorHAnsi" w:hAnsiTheme="minorHAnsi" w:cstheme="minorHAnsi"/>
                <w:i/>
                <w:sz w:val="22"/>
                <w:szCs w:val="22"/>
              </w:rPr>
              <w:t xml:space="preserve"> 26)</w:t>
            </w:r>
          </w:p>
          <w:p w14:paraId="2EB23ED1" w14:textId="77777777" w:rsidR="00EC1ECC" w:rsidRDefault="00EC1ECC" w:rsidP="006C39FA">
            <w:pPr>
              <w:rPr>
                <w:rFonts w:asciiTheme="minorHAnsi" w:hAnsiTheme="minorHAnsi" w:cstheme="minorHAnsi"/>
                <w:i/>
                <w:sz w:val="22"/>
                <w:szCs w:val="22"/>
              </w:rPr>
            </w:pPr>
          </w:p>
          <w:p w14:paraId="39668B14" w14:textId="77777777" w:rsidR="005E3404" w:rsidRDefault="006C39FA" w:rsidP="006C39FA">
            <w:pPr>
              <w:rPr>
                <w:rFonts w:asciiTheme="minorHAnsi" w:hAnsiTheme="minorHAnsi" w:cstheme="minorHAnsi"/>
                <w:i/>
                <w:sz w:val="22"/>
                <w:szCs w:val="22"/>
              </w:rPr>
            </w:pPr>
            <w:r w:rsidRPr="006C39FA">
              <w:rPr>
                <w:rFonts w:asciiTheme="minorHAnsi" w:hAnsiTheme="minorHAnsi" w:cstheme="minorHAnsi"/>
                <w:i/>
                <w:sz w:val="22"/>
                <w:szCs w:val="22"/>
              </w:rPr>
              <w:t>E-posta paylaşımları</w:t>
            </w:r>
            <w:r w:rsidR="005E3404">
              <w:rPr>
                <w:rFonts w:asciiTheme="minorHAnsi" w:hAnsiTheme="minorHAnsi" w:cstheme="minorHAnsi"/>
                <w:i/>
                <w:sz w:val="22"/>
                <w:szCs w:val="22"/>
              </w:rPr>
              <w:t xml:space="preserve"> </w:t>
            </w:r>
          </w:p>
          <w:p w14:paraId="39088B13" w14:textId="0E99B2A1" w:rsidR="0028367C" w:rsidRPr="006004B7" w:rsidRDefault="005E3404" w:rsidP="006C39FA">
            <w:pPr>
              <w:rPr>
                <w:rFonts w:asciiTheme="minorHAnsi" w:hAnsiTheme="minorHAnsi" w:cstheme="minorHAnsi"/>
                <w:i/>
                <w:sz w:val="22"/>
                <w:szCs w:val="22"/>
                <w:highlight w:val="yellow"/>
              </w:rPr>
            </w:pPr>
            <w:r>
              <w:rPr>
                <w:rFonts w:asciiTheme="minorHAnsi" w:hAnsiTheme="minorHAnsi" w:cstheme="minorHAnsi"/>
                <w:i/>
                <w:sz w:val="22"/>
                <w:szCs w:val="22"/>
              </w:rPr>
              <w:t>(Kanıt 27)</w:t>
            </w:r>
          </w:p>
        </w:tc>
        <w:tc>
          <w:tcPr>
            <w:tcW w:w="1554" w:type="dxa"/>
          </w:tcPr>
          <w:p w14:paraId="19DFC78A" w14:textId="77777777" w:rsidR="00E61280" w:rsidRPr="006004B7" w:rsidRDefault="00D03151" w:rsidP="00E61280">
            <w:pPr>
              <w:rPr>
                <w:rFonts w:asciiTheme="minorHAnsi" w:hAnsiTheme="minorHAnsi" w:cstheme="minorHAnsi"/>
                <w:iCs/>
                <w:sz w:val="22"/>
                <w:szCs w:val="22"/>
              </w:rPr>
            </w:pPr>
            <w:r w:rsidRPr="006004B7">
              <w:rPr>
                <w:rFonts w:asciiTheme="minorHAnsi" w:hAnsiTheme="minorHAnsi" w:cstheme="minorHAnsi"/>
                <w:iCs/>
                <w:sz w:val="22"/>
                <w:szCs w:val="22"/>
              </w:rPr>
              <w:t>A.5.3</w:t>
            </w:r>
          </w:p>
          <w:p w14:paraId="17CC2C0D" w14:textId="63A3D382" w:rsidR="00125BB9" w:rsidRPr="006004B7" w:rsidRDefault="00125BB9" w:rsidP="00E61280">
            <w:pPr>
              <w:rPr>
                <w:rFonts w:asciiTheme="minorHAnsi" w:hAnsiTheme="minorHAnsi" w:cstheme="minorHAnsi"/>
                <w:iCs/>
                <w:sz w:val="22"/>
                <w:szCs w:val="22"/>
              </w:rPr>
            </w:pPr>
            <w:r w:rsidRPr="006004B7">
              <w:rPr>
                <w:rFonts w:asciiTheme="minorHAnsi" w:hAnsiTheme="minorHAnsi" w:cstheme="minorHAnsi"/>
                <w:iCs/>
                <w:sz w:val="22"/>
                <w:szCs w:val="22"/>
              </w:rPr>
              <w:t>Uluslararasılaşma performansı</w:t>
            </w:r>
          </w:p>
        </w:tc>
      </w:tr>
      <w:tr w:rsidR="00E61280" w:rsidRPr="006004B7" w14:paraId="40E82448" w14:textId="77777777" w:rsidTr="00A46195">
        <w:trPr>
          <w:trHeight w:val="1986"/>
        </w:trPr>
        <w:tc>
          <w:tcPr>
            <w:tcW w:w="5382" w:type="dxa"/>
          </w:tcPr>
          <w:p w14:paraId="68B5AD03" w14:textId="227EE789" w:rsidR="00B91E61" w:rsidRPr="006004B7" w:rsidRDefault="00DF1081" w:rsidP="008221D2">
            <w:pPr>
              <w:rPr>
                <w:rFonts w:asciiTheme="minorHAnsi" w:hAnsiTheme="minorHAnsi" w:cstheme="minorHAnsi"/>
                <w:sz w:val="22"/>
                <w:szCs w:val="22"/>
              </w:rPr>
            </w:pPr>
            <w:r w:rsidRPr="006004B7">
              <w:rPr>
                <w:rFonts w:asciiTheme="minorHAnsi" w:hAnsiTheme="minorHAnsi" w:cstheme="minorHAnsi"/>
                <w:sz w:val="22"/>
                <w:szCs w:val="22"/>
              </w:rPr>
              <w:t xml:space="preserve">Erasmus Programı kapsamında </w:t>
            </w:r>
            <w:r w:rsidR="003D7935">
              <w:rPr>
                <w:rFonts w:asciiTheme="minorHAnsi" w:hAnsiTheme="minorHAnsi" w:cstheme="minorHAnsi"/>
                <w:sz w:val="22"/>
                <w:szCs w:val="22"/>
              </w:rPr>
              <w:t>g</w:t>
            </w:r>
            <w:r w:rsidR="00916ED3" w:rsidRPr="006004B7">
              <w:rPr>
                <w:rFonts w:asciiTheme="minorHAnsi" w:hAnsiTheme="minorHAnsi" w:cstheme="minorHAnsi"/>
                <w:sz w:val="22"/>
                <w:szCs w:val="22"/>
              </w:rPr>
              <w:t xml:space="preserve">iden öğrencilerin, faaliyet başlangıcı öncesi üniversitemiz ile hibe sözleşmesi imzalama ve AB hibesi alma süreci ile ilgili gerekli bilgi ve belgelerin karşılıklı paylaşımını ve sürecin takibini daha sistematik hale getirmek </w:t>
            </w:r>
            <w:r w:rsidR="00695E0C" w:rsidRPr="006004B7">
              <w:rPr>
                <w:rFonts w:asciiTheme="minorHAnsi" w:hAnsiTheme="minorHAnsi" w:cstheme="minorHAnsi"/>
                <w:sz w:val="22"/>
                <w:szCs w:val="22"/>
              </w:rPr>
              <w:t xml:space="preserve">üzere </w:t>
            </w:r>
            <w:r w:rsidR="008221D2" w:rsidRPr="006004B7">
              <w:rPr>
                <w:rFonts w:asciiTheme="minorHAnsi" w:hAnsiTheme="minorHAnsi" w:cstheme="minorHAnsi"/>
                <w:sz w:val="22"/>
                <w:szCs w:val="22"/>
              </w:rPr>
              <w:t xml:space="preserve">çevrimiçi </w:t>
            </w:r>
            <w:r w:rsidR="00695E0C" w:rsidRPr="006004B7">
              <w:rPr>
                <w:rFonts w:asciiTheme="minorHAnsi" w:hAnsiTheme="minorHAnsi" w:cstheme="minorHAnsi"/>
                <w:sz w:val="22"/>
                <w:szCs w:val="22"/>
              </w:rPr>
              <w:t xml:space="preserve">“Hibe Sözleşmesi </w:t>
            </w:r>
            <w:r w:rsidR="008C6E7F">
              <w:rPr>
                <w:rFonts w:asciiTheme="minorHAnsi" w:hAnsiTheme="minorHAnsi" w:cstheme="minorHAnsi"/>
                <w:sz w:val="22"/>
                <w:szCs w:val="22"/>
              </w:rPr>
              <w:t xml:space="preserve">Ön </w:t>
            </w:r>
            <w:r w:rsidR="00695E0C" w:rsidRPr="006004B7">
              <w:rPr>
                <w:rFonts w:asciiTheme="minorHAnsi" w:hAnsiTheme="minorHAnsi" w:cstheme="minorHAnsi"/>
                <w:sz w:val="22"/>
                <w:szCs w:val="22"/>
              </w:rPr>
              <w:t>Bilgi Formu” oluşturulm</w:t>
            </w:r>
            <w:r w:rsidR="008221D2" w:rsidRPr="006004B7">
              <w:rPr>
                <w:rFonts w:asciiTheme="minorHAnsi" w:hAnsiTheme="minorHAnsi" w:cstheme="minorHAnsi"/>
                <w:sz w:val="22"/>
                <w:szCs w:val="22"/>
              </w:rPr>
              <w:t xml:space="preserve">ası ve kullanılması </w:t>
            </w:r>
          </w:p>
        </w:tc>
        <w:tc>
          <w:tcPr>
            <w:tcW w:w="2693" w:type="dxa"/>
          </w:tcPr>
          <w:p w14:paraId="5F4F253B" w14:textId="77777777" w:rsidR="008B30E4" w:rsidRPr="006C39FA" w:rsidRDefault="008B30E4" w:rsidP="008B30E4">
            <w:pPr>
              <w:rPr>
                <w:rFonts w:asciiTheme="minorHAnsi" w:hAnsiTheme="minorHAnsi" w:cstheme="minorHAnsi"/>
                <w:i/>
                <w:sz w:val="22"/>
                <w:szCs w:val="22"/>
              </w:rPr>
            </w:pPr>
            <w:r w:rsidRPr="006C39FA">
              <w:rPr>
                <w:rFonts w:asciiTheme="minorHAnsi" w:hAnsiTheme="minorHAnsi" w:cstheme="minorHAnsi"/>
                <w:i/>
                <w:sz w:val="22"/>
                <w:szCs w:val="22"/>
              </w:rPr>
              <w:t>KANIT</w:t>
            </w:r>
            <w:r>
              <w:rPr>
                <w:rFonts w:asciiTheme="minorHAnsi" w:hAnsiTheme="minorHAnsi" w:cstheme="minorHAnsi"/>
                <w:i/>
                <w:sz w:val="22"/>
                <w:szCs w:val="22"/>
              </w:rPr>
              <w:t>LAR:</w:t>
            </w:r>
          </w:p>
          <w:p w14:paraId="6B2AD2ED" w14:textId="77777777" w:rsidR="00DD5F22" w:rsidRPr="00DD5F22" w:rsidRDefault="00DD5F22" w:rsidP="00DD5F22">
            <w:pPr>
              <w:rPr>
                <w:rFonts w:asciiTheme="minorHAnsi" w:hAnsiTheme="minorHAnsi" w:cstheme="minorHAnsi"/>
                <w:i/>
                <w:sz w:val="22"/>
                <w:szCs w:val="22"/>
              </w:rPr>
            </w:pPr>
            <w:r w:rsidRPr="00DD5F22">
              <w:rPr>
                <w:rFonts w:asciiTheme="minorHAnsi" w:hAnsiTheme="minorHAnsi" w:cstheme="minorHAnsi"/>
                <w:i/>
                <w:sz w:val="22"/>
                <w:szCs w:val="22"/>
              </w:rPr>
              <w:t xml:space="preserve">Hibe Sözleşmesi Ön Bilgi Formu </w:t>
            </w:r>
          </w:p>
          <w:p w14:paraId="0967FF60" w14:textId="5D287B75" w:rsidR="00EC1ECC" w:rsidRDefault="005E3404" w:rsidP="00DD5F22">
            <w:pPr>
              <w:rPr>
                <w:rFonts w:asciiTheme="minorHAnsi" w:hAnsiTheme="minorHAnsi" w:cstheme="minorHAnsi"/>
                <w:i/>
                <w:sz w:val="22"/>
                <w:szCs w:val="22"/>
              </w:rPr>
            </w:pPr>
            <w:r>
              <w:rPr>
                <w:rFonts w:asciiTheme="minorHAnsi" w:hAnsiTheme="minorHAnsi" w:cstheme="minorHAnsi"/>
                <w:i/>
                <w:sz w:val="22"/>
                <w:szCs w:val="22"/>
              </w:rPr>
              <w:t>Kanıt 28</w:t>
            </w:r>
          </w:p>
          <w:p w14:paraId="4746AC1C" w14:textId="77777777" w:rsidR="003A5D1B" w:rsidRDefault="00DD5F22" w:rsidP="00DD5F22">
            <w:pPr>
              <w:rPr>
                <w:rFonts w:asciiTheme="minorHAnsi" w:hAnsiTheme="minorHAnsi" w:cstheme="minorHAnsi"/>
                <w:i/>
                <w:sz w:val="22"/>
                <w:szCs w:val="22"/>
              </w:rPr>
            </w:pPr>
            <w:r w:rsidRPr="00DD5F22">
              <w:rPr>
                <w:rFonts w:asciiTheme="minorHAnsi" w:hAnsiTheme="minorHAnsi" w:cstheme="minorHAnsi"/>
                <w:i/>
                <w:sz w:val="22"/>
                <w:szCs w:val="22"/>
              </w:rPr>
              <w:t>E-posta bilgilendirmesi</w:t>
            </w:r>
          </w:p>
          <w:p w14:paraId="1CBB3810" w14:textId="6C6AD3DE" w:rsidR="005E3404" w:rsidRPr="006004B7" w:rsidRDefault="005E3404" w:rsidP="00DD5F22">
            <w:pPr>
              <w:rPr>
                <w:rFonts w:asciiTheme="minorHAnsi" w:hAnsiTheme="minorHAnsi" w:cstheme="minorHAnsi"/>
                <w:i/>
                <w:sz w:val="22"/>
                <w:szCs w:val="22"/>
                <w:highlight w:val="yellow"/>
              </w:rPr>
            </w:pPr>
            <w:r w:rsidRPr="005E3404">
              <w:rPr>
                <w:rFonts w:asciiTheme="minorHAnsi" w:hAnsiTheme="minorHAnsi" w:cstheme="minorHAnsi"/>
                <w:i/>
                <w:sz w:val="22"/>
                <w:szCs w:val="22"/>
              </w:rPr>
              <w:t>Kanıt 29</w:t>
            </w:r>
          </w:p>
        </w:tc>
        <w:tc>
          <w:tcPr>
            <w:tcW w:w="1554" w:type="dxa"/>
          </w:tcPr>
          <w:p w14:paraId="1D87C043" w14:textId="77777777" w:rsidR="00E61280" w:rsidRPr="006004B7" w:rsidRDefault="009C6FF3" w:rsidP="00E61280">
            <w:pPr>
              <w:rPr>
                <w:rFonts w:asciiTheme="minorHAnsi" w:hAnsiTheme="minorHAnsi" w:cstheme="minorHAnsi"/>
                <w:iCs/>
                <w:sz w:val="22"/>
                <w:szCs w:val="22"/>
              </w:rPr>
            </w:pPr>
            <w:r w:rsidRPr="006004B7">
              <w:rPr>
                <w:rFonts w:asciiTheme="minorHAnsi" w:hAnsiTheme="minorHAnsi" w:cstheme="minorHAnsi"/>
                <w:iCs/>
                <w:sz w:val="22"/>
                <w:szCs w:val="22"/>
              </w:rPr>
              <w:t>A.5.1</w:t>
            </w:r>
          </w:p>
          <w:p w14:paraId="55628DD6" w14:textId="5F29EF39" w:rsidR="00900712" w:rsidRPr="006004B7" w:rsidRDefault="00900712" w:rsidP="00E61280">
            <w:pPr>
              <w:rPr>
                <w:rFonts w:asciiTheme="minorHAnsi" w:hAnsiTheme="minorHAnsi" w:cstheme="minorHAnsi"/>
                <w:iCs/>
                <w:sz w:val="22"/>
                <w:szCs w:val="22"/>
              </w:rPr>
            </w:pPr>
            <w:r w:rsidRPr="006004B7">
              <w:rPr>
                <w:rFonts w:asciiTheme="minorHAnsi" w:hAnsiTheme="minorHAnsi" w:cstheme="minorHAnsi"/>
                <w:iCs/>
                <w:sz w:val="22"/>
                <w:szCs w:val="22"/>
              </w:rPr>
              <w:t>Uluslararasılaşma süreçlerinin yönetimi</w:t>
            </w:r>
          </w:p>
        </w:tc>
      </w:tr>
      <w:tr w:rsidR="00E61280" w:rsidRPr="006004B7" w14:paraId="4B867503" w14:textId="77777777" w:rsidTr="000B4864">
        <w:tc>
          <w:tcPr>
            <w:tcW w:w="5382" w:type="dxa"/>
          </w:tcPr>
          <w:p w14:paraId="3F2EC1DE" w14:textId="0160D474" w:rsidR="00E61280" w:rsidRPr="006004B7" w:rsidRDefault="00B91E61" w:rsidP="00B80136">
            <w:pPr>
              <w:rPr>
                <w:rFonts w:asciiTheme="minorHAnsi" w:hAnsiTheme="minorHAnsi" w:cstheme="minorHAnsi"/>
                <w:sz w:val="22"/>
                <w:szCs w:val="22"/>
              </w:rPr>
            </w:pPr>
            <w:r w:rsidRPr="006004B7">
              <w:rPr>
                <w:rFonts w:asciiTheme="minorHAnsi" w:hAnsiTheme="minorHAnsi" w:cstheme="minorHAnsi"/>
                <w:bCs/>
                <w:sz w:val="22"/>
                <w:szCs w:val="22"/>
              </w:rPr>
              <w:t xml:space="preserve">Erasmus Programı kapsamında ek bütçe kaynağı yaratmak </w:t>
            </w:r>
            <w:r w:rsidR="00B80136" w:rsidRPr="006004B7">
              <w:rPr>
                <w:rFonts w:asciiTheme="minorHAnsi" w:hAnsiTheme="minorHAnsi" w:cstheme="minorHAnsi"/>
                <w:bCs/>
                <w:sz w:val="22"/>
                <w:szCs w:val="22"/>
              </w:rPr>
              <w:t xml:space="preserve">ve </w:t>
            </w:r>
            <w:r w:rsidR="00C41247" w:rsidRPr="006004B7">
              <w:rPr>
                <w:rFonts w:asciiTheme="minorHAnsi" w:hAnsiTheme="minorHAnsi" w:cstheme="minorHAnsi"/>
                <w:sz w:val="22"/>
                <w:szCs w:val="22"/>
              </w:rPr>
              <w:t>ülke/bölge çeşitliliğinin yanı sıra gelen öğrenci sayısına katkı sağlamak ü</w:t>
            </w:r>
            <w:r w:rsidRPr="006004B7">
              <w:rPr>
                <w:rFonts w:asciiTheme="minorHAnsi" w:hAnsiTheme="minorHAnsi" w:cstheme="minorHAnsi"/>
                <w:bCs/>
                <w:sz w:val="22"/>
                <w:szCs w:val="22"/>
              </w:rPr>
              <w:t xml:space="preserve">zere </w:t>
            </w:r>
            <w:r w:rsidR="00F12598" w:rsidRPr="006004B7">
              <w:rPr>
                <w:rFonts w:asciiTheme="minorHAnsi" w:hAnsiTheme="minorHAnsi" w:cstheme="minorHAnsi"/>
                <w:bCs/>
                <w:sz w:val="22"/>
                <w:szCs w:val="22"/>
              </w:rPr>
              <w:t xml:space="preserve">uluslararası kredi hareketliliği faaliyetlerine olanak sağlayan </w:t>
            </w:r>
            <w:r w:rsidRPr="006004B7">
              <w:rPr>
                <w:rFonts w:asciiTheme="minorHAnsi" w:hAnsiTheme="minorHAnsi" w:cstheme="minorHAnsi"/>
                <w:bCs/>
                <w:sz w:val="22"/>
                <w:szCs w:val="22"/>
              </w:rPr>
              <w:t xml:space="preserve">KA171 </w:t>
            </w:r>
            <w:r w:rsidR="00B80136" w:rsidRPr="006004B7">
              <w:rPr>
                <w:rFonts w:asciiTheme="minorHAnsi" w:hAnsiTheme="minorHAnsi" w:cstheme="minorHAnsi"/>
                <w:bCs/>
                <w:sz w:val="22"/>
                <w:szCs w:val="22"/>
              </w:rPr>
              <w:t>p</w:t>
            </w:r>
            <w:r w:rsidRPr="006004B7">
              <w:rPr>
                <w:rFonts w:asciiTheme="minorHAnsi" w:hAnsiTheme="minorHAnsi" w:cstheme="minorHAnsi"/>
                <w:bCs/>
                <w:sz w:val="22"/>
                <w:szCs w:val="22"/>
              </w:rPr>
              <w:t>roje</w:t>
            </w:r>
            <w:r w:rsidR="00596571" w:rsidRPr="006004B7">
              <w:rPr>
                <w:rFonts w:asciiTheme="minorHAnsi" w:hAnsiTheme="minorHAnsi" w:cstheme="minorHAnsi"/>
                <w:bCs/>
                <w:sz w:val="22"/>
                <w:szCs w:val="22"/>
              </w:rPr>
              <w:t>si</w:t>
            </w:r>
            <w:r w:rsidRPr="006004B7">
              <w:rPr>
                <w:rFonts w:asciiTheme="minorHAnsi" w:hAnsiTheme="minorHAnsi" w:cstheme="minorHAnsi"/>
                <w:bCs/>
                <w:sz w:val="22"/>
                <w:szCs w:val="22"/>
              </w:rPr>
              <w:t xml:space="preserve"> başvurusu yapılması </w:t>
            </w:r>
            <w:r w:rsidR="0045199B">
              <w:rPr>
                <w:rFonts w:asciiTheme="minorHAnsi" w:hAnsiTheme="minorHAnsi" w:cstheme="minorHAnsi"/>
                <w:bCs/>
                <w:sz w:val="22"/>
                <w:szCs w:val="22"/>
              </w:rPr>
              <w:t xml:space="preserve">ve proje </w:t>
            </w:r>
            <w:proofErr w:type="spellStart"/>
            <w:r w:rsidR="0045199B">
              <w:rPr>
                <w:rFonts w:asciiTheme="minorHAnsi" w:hAnsiTheme="minorHAnsi" w:cstheme="minorHAnsi"/>
                <w:bCs/>
                <w:sz w:val="22"/>
                <w:szCs w:val="22"/>
              </w:rPr>
              <w:t>başvursunun</w:t>
            </w:r>
            <w:proofErr w:type="spellEnd"/>
            <w:r w:rsidR="0045199B">
              <w:rPr>
                <w:rFonts w:asciiTheme="minorHAnsi" w:hAnsiTheme="minorHAnsi" w:cstheme="minorHAnsi"/>
                <w:bCs/>
                <w:sz w:val="22"/>
                <w:szCs w:val="22"/>
              </w:rPr>
              <w:t xml:space="preserve"> </w:t>
            </w:r>
            <w:proofErr w:type="spellStart"/>
            <w:r w:rsidR="0045199B">
              <w:rPr>
                <w:rFonts w:asciiTheme="minorHAnsi" w:hAnsiTheme="minorHAnsi" w:cstheme="minorHAnsi"/>
                <w:bCs/>
                <w:sz w:val="22"/>
                <w:szCs w:val="22"/>
              </w:rPr>
              <w:t>başarı</w:t>
            </w:r>
            <w:r w:rsidR="005848FB">
              <w:rPr>
                <w:rFonts w:asciiTheme="minorHAnsi" w:hAnsiTheme="minorHAnsi" w:cstheme="minorHAnsi"/>
                <w:bCs/>
                <w:sz w:val="22"/>
                <w:szCs w:val="22"/>
              </w:rPr>
              <w:t>ılı</w:t>
            </w:r>
            <w:proofErr w:type="spellEnd"/>
            <w:r w:rsidR="005848FB">
              <w:rPr>
                <w:rFonts w:asciiTheme="minorHAnsi" w:hAnsiTheme="minorHAnsi" w:cstheme="minorHAnsi"/>
                <w:bCs/>
                <w:sz w:val="22"/>
                <w:szCs w:val="22"/>
              </w:rPr>
              <w:t xml:space="preserve"> sonuçlanması neticesinde </w:t>
            </w:r>
            <w:r w:rsidR="0045199B">
              <w:rPr>
                <w:rFonts w:asciiTheme="minorHAnsi" w:hAnsiTheme="minorHAnsi" w:cstheme="minorHAnsi"/>
                <w:bCs/>
                <w:sz w:val="22"/>
                <w:szCs w:val="22"/>
              </w:rPr>
              <w:t xml:space="preserve">hibe elde edilmesi </w:t>
            </w:r>
          </w:p>
        </w:tc>
        <w:tc>
          <w:tcPr>
            <w:tcW w:w="2693" w:type="dxa"/>
          </w:tcPr>
          <w:p w14:paraId="0BE12481" w14:textId="77777777" w:rsidR="008B30E4" w:rsidRPr="006C39FA" w:rsidRDefault="008B30E4" w:rsidP="008B30E4">
            <w:pPr>
              <w:rPr>
                <w:rFonts w:asciiTheme="minorHAnsi" w:hAnsiTheme="minorHAnsi" w:cstheme="minorHAnsi"/>
                <w:i/>
                <w:sz w:val="22"/>
                <w:szCs w:val="22"/>
              </w:rPr>
            </w:pPr>
            <w:r w:rsidRPr="006C39FA">
              <w:rPr>
                <w:rFonts w:asciiTheme="minorHAnsi" w:hAnsiTheme="minorHAnsi" w:cstheme="minorHAnsi"/>
                <w:i/>
                <w:sz w:val="22"/>
                <w:szCs w:val="22"/>
              </w:rPr>
              <w:t>KANIT</w:t>
            </w:r>
            <w:r>
              <w:rPr>
                <w:rFonts w:asciiTheme="minorHAnsi" w:hAnsiTheme="minorHAnsi" w:cstheme="minorHAnsi"/>
                <w:i/>
                <w:sz w:val="22"/>
                <w:szCs w:val="22"/>
              </w:rPr>
              <w:t>LAR:</w:t>
            </w:r>
          </w:p>
          <w:p w14:paraId="6A8E819F" w14:textId="1639C784" w:rsidR="00DD5F36" w:rsidRDefault="00DD5F36" w:rsidP="00DD5F36">
            <w:pPr>
              <w:rPr>
                <w:rFonts w:asciiTheme="minorHAnsi" w:hAnsiTheme="minorHAnsi" w:cstheme="minorHAnsi"/>
                <w:i/>
                <w:sz w:val="22"/>
                <w:szCs w:val="22"/>
              </w:rPr>
            </w:pPr>
            <w:r w:rsidRPr="00DD5F36">
              <w:rPr>
                <w:rFonts w:asciiTheme="minorHAnsi" w:hAnsiTheme="minorHAnsi" w:cstheme="minorHAnsi"/>
                <w:i/>
                <w:sz w:val="22"/>
                <w:szCs w:val="22"/>
              </w:rPr>
              <w:t xml:space="preserve">KA171 (2024) Proje Başvurusu </w:t>
            </w:r>
          </w:p>
          <w:p w14:paraId="43F4595B" w14:textId="69591A83" w:rsidR="005E3404" w:rsidRPr="00DD5F36" w:rsidRDefault="005E3404" w:rsidP="00DD5F36">
            <w:pPr>
              <w:rPr>
                <w:rFonts w:asciiTheme="minorHAnsi" w:hAnsiTheme="minorHAnsi" w:cstheme="minorHAnsi"/>
                <w:i/>
                <w:sz w:val="22"/>
                <w:szCs w:val="22"/>
              </w:rPr>
            </w:pPr>
            <w:r>
              <w:rPr>
                <w:rFonts w:asciiTheme="minorHAnsi" w:hAnsiTheme="minorHAnsi" w:cstheme="minorHAnsi"/>
                <w:i/>
                <w:sz w:val="22"/>
                <w:szCs w:val="22"/>
              </w:rPr>
              <w:t>Kanıt 33</w:t>
            </w:r>
          </w:p>
          <w:p w14:paraId="19D4A35F" w14:textId="77777777" w:rsidR="00EC1ECC" w:rsidRDefault="00EC1ECC" w:rsidP="00DD5F36">
            <w:pPr>
              <w:rPr>
                <w:rFonts w:asciiTheme="minorHAnsi" w:hAnsiTheme="minorHAnsi" w:cstheme="minorHAnsi"/>
                <w:i/>
                <w:sz w:val="22"/>
                <w:szCs w:val="22"/>
              </w:rPr>
            </w:pPr>
          </w:p>
          <w:p w14:paraId="6B2A0EFE" w14:textId="77777777" w:rsidR="003A5D1B" w:rsidRDefault="00DD5F36" w:rsidP="00DD5F36">
            <w:pPr>
              <w:rPr>
                <w:rFonts w:asciiTheme="minorHAnsi" w:hAnsiTheme="minorHAnsi" w:cstheme="minorHAnsi"/>
                <w:i/>
                <w:sz w:val="22"/>
                <w:szCs w:val="22"/>
              </w:rPr>
            </w:pPr>
            <w:r w:rsidRPr="00DD5F36">
              <w:rPr>
                <w:rFonts w:asciiTheme="minorHAnsi" w:hAnsiTheme="minorHAnsi" w:cstheme="minorHAnsi"/>
                <w:i/>
                <w:sz w:val="22"/>
                <w:szCs w:val="22"/>
              </w:rPr>
              <w:t>KA171 Proje Başvuru Sonuçları</w:t>
            </w:r>
          </w:p>
          <w:p w14:paraId="7FD03351" w14:textId="688D9983" w:rsidR="005E3404" w:rsidRPr="006004B7" w:rsidRDefault="005E3404" w:rsidP="00DD5F36">
            <w:pPr>
              <w:rPr>
                <w:rFonts w:asciiTheme="minorHAnsi" w:hAnsiTheme="minorHAnsi" w:cstheme="minorHAnsi"/>
                <w:i/>
                <w:sz w:val="22"/>
                <w:szCs w:val="22"/>
                <w:highlight w:val="yellow"/>
              </w:rPr>
            </w:pPr>
            <w:r w:rsidRPr="005E3404">
              <w:rPr>
                <w:rFonts w:asciiTheme="minorHAnsi" w:hAnsiTheme="minorHAnsi" w:cstheme="minorHAnsi"/>
                <w:i/>
                <w:sz w:val="22"/>
                <w:szCs w:val="22"/>
              </w:rPr>
              <w:t>Kanıt 34</w:t>
            </w:r>
          </w:p>
        </w:tc>
        <w:tc>
          <w:tcPr>
            <w:tcW w:w="1554" w:type="dxa"/>
          </w:tcPr>
          <w:p w14:paraId="6DB4702E" w14:textId="77777777" w:rsidR="00E61280" w:rsidRPr="006004B7" w:rsidRDefault="009C6FF3" w:rsidP="00E61280">
            <w:pPr>
              <w:rPr>
                <w:rFonts w:asciiTheme="minorHAnsi" w:hAnsiTheme="minorHAnsi" w:cstheme="minorHAnsi"/>
                <w:iCs/>
                <w:sz w:val="22"/>
                <w:szCs w:val="22"/>
              </w:rPr>
            </w:pPr>
            <w:r w:rsidRPr="006004B7">
              <w:rPr>
                <w:rFonts w:asciiTheme="minorHAnsi" w:hAnsiTheme="minorHAnsi" w:cstheme="minorHAnsi"/>
                <w:iCs/>
                <w:sz w:val="22"/>
                <w:szCs w:val="22"/>
              </w:rPr>
              <w:t>A.5.2</w:t>
            </w:r>
          </w:p>
          <w:p w14:paraId="714DAA2D" w14:textId="4AE5ADB7" w:rsidR="00900712" w:rsidRPr="006004B7" w:rsidRDefault="00900712" w:rsidP="00E61280">
            <w:pPr>
              <w:rPr>
                <w:rFonts w:asciiTheme="minorHAnsi" w:hAnsiTheme="minorHAnsi" w:cstheme="minorHAnsi"/>
                <w:iCs/>
                <w:sz w:val="22"/>
                <w:szCs w:val="22"/>
              </w:rPr>
            </w:pPr>
            <w:r w:rsidRPr="006004B7">
              <w:rPr>
                <w:rFonts w:asciiTheme="minorHAnsi" w:hAnsiTheme="minorHAnsi" w:cstheme="minorHAnsi"/>
                <w:iCs/>
                <w:sz w:val="22"/>
                <w:szCs w:val="22"/>
              </w:rPr>
              <w:t>Uluslararasılaşma kaynakları</w:t>
            </w:r>
          </w:p>
        </w:tc>
      </w:tr>
      <w:tr w:rsidR="00984EBE" w:rsidRPr="006004B7" w14:paraId="0CF64A72" w14:textId="77777777" w:rsidTr="000B4864">
        <w:tc>
          <w:tcPr>
            <w:tcW w:w="5382" w:type="dxa"/>
          </w:tcPr>
          <w:p w14:paraId="4C60C186" w14:textId="73E23CB2" w:rsidR="00212BBC" w:rsidRPr="006004B7" w:rsidRDefault="00212BBC" w:rsidP="009501EA">
            <w:pPr>
              <w:rPr>
                <w:rFonts w:asciiTheme="minorHAnsi" w:hAnsiTheme="minorHAnsi" w:cstheme="minorHAnsi"/>
                <w:sz w:val="22"/>
                <w:szCs w:val="22"/>
              </w:rPr>
            </w:pPr>
            <w:r w:rsidRPr="006004B7">
              <w:rPr>
                <w:rFonts w:asciiTheme="minorHAnsi" w:hAnsiTheme="minorHAnsi" w:cstheme="minorHAnsi"/>
                <w:bCs/>
                <w:sz w:val="22"/>
                <w:szCs w:val="22"/>
              </w:rPr>
              <w:t xml:space="preserve">Uluslararası öğrencilerin ikamet izinlerine ilişkin </w:t>
            </w:r>
            <w:r w:rsidR="00596571" w:rsidRPr="006004B7">
              <w:rPr>
                <w:rFonts w:asciiTheme="minorHAnsi" w:hAnsiTheme="minorHAnsi" w:cstheme="minorHAnsi"/>
                <w:bCs/>
                <w:sz w:val="22"/>
                <w:szCs w:val="22"/>
              </w:rPr>
              <w:t xml:space="preserve">olarak </w:t>
            </w:r>
            <w:r w:rsidR="00DA1C34" w:rsidRPr="006004B7">
              <w:rPr>
                <w:rFonts w:asciiTheme="minorHAnsi" w:hAnsiTheme="minorHAnsi" w:cstheme="minorHAnsi"/>
                <w:bCs/>
                <w:sz w:val="22"/>
                <w:szCs w:val="22"/>
              </w:rPr>
              <w:t xml:space="preserve">ikamet izni başvuru işlemlerinin üniversiteler tarafından yürütülmesi zorunluluğu getiren </w:t>
            </w:r>
            <w:r w:rsidRPr="006004B7">
              <w:rPr>
                <w:rFonts w:asciiTheme="minorHAnsi" w:hAnsiTheme="minorHAnsi" w:cstheme="minorHAnsi"/>
                <w:bCs/>
                <w:sz w:val="22"/>
                <w:szCs w:val="22"/>
              </w:rPr>
              <w:t>yeni yasal düzenlemenin en uygun şekilde süreçlere entegre edilmesi</w:t>
            </w:r>
            <w:r w:rsidR="009501EA" w:rsidRPr="006004B7">
              <w:rPr>
                <w:rFonts w:asciiTheme="minorHAnsi" w:hAnsiTheme="minorHAnsi" w:cstheme="minorHAnsi"/>
                <w:bCs/>
                <w:sz w:val="22"/>
                <w:szCs w:val="22"/>
              </w:rPr>
              <w:t xml:space="preserve"> ve bu doğrultuda yapılanma değişikliği</w:t>
            </w:r>
          </w:p>
        </w:tc>
        <w:tc>
          <w:tcPr>
            <w:tcW w:w="2693" w:type="dxa"/>
          </w:tcPr>
          <w:p w14:paraId="21AA2039" w14:textId="77777777" w:rsidR="008B30E4" w:rsidRPr="006C39FA" w:rsidRDefault="008B30E4" w:rsidP="008B30E4">
            <w:pPr>
              <w:rPr>
                <w:rFonts w:asciiTheme="minorHAnsi" w:hAnsiTheme="minorHAnsi" w:cstheme="minorHAnsi"/>
                <w:i/>
                <w:sz w:val="22"/>
                <w:szCs w:val="22"/>
              </w:rPr>
            </w:pPr>
            <w:r w:rsidRPr="006C39FA">
              <w:rPr>
                <w:rFonts w:asciiTheme="minorHAnsi" w:hAnsiTheme="minorHAnsi" w:cstheme="minorHAnsi"/>
                <w:i/>
                <w:sz w:val="22"/>
                <w:szCs w:val="22"/>
              </w:rPr>
              <w:t>KANIT</w:t>
            </w:r>
            <w:r>
              <w:rPr>
                <w:rFonts w:asciiTheme="minorHAnsi" w:hAnsiTheme="minorHAnsi" w:cstheme="minorHAnsi"/>
                <w:i/>
                <w:sz w:val="22"/>
                <w:szCs w:val="22"/>
              </w:rPr>
              <w:t>LAR:</w:t>
            </w:r>
          </w:p>
          <w:p w14:paraId="2789813B" w14:textId="78A75471" w:rsidR="004A052C" w:rsidRPr="004A052C" w:rsidRDefault="004A052C" w:rsidP="004A052C">
            <w:pPr>
              <w:rPr>
                <w:rFonts w:asciiTheme="minorHAnsi" w:hAnsiTheme="minorHAnsi" w:cstheme="minorHAnsi"/>
                <w:i/>
                <w:sz w:val="22"/>
                <w:szCs w:val="22"/>
              </w:rPr>
            </w:pPr>
            <w:r w:rsidRPr="004A052C">
              <w:rPr>
                <w:rFonts w:asciiTheme="minorHAnsi" w:hAnsiTheme="minorHAnsi" w:cstheme="minorHAnsi"/>
                <w:i/>
                <w:sz w:val="22"/>
                <w:szCs w:val="22"/>
              </w:rPr>
              <w:t>İl Göç İdaresi</w:t>
            </w:r>
            <w:r w:rsidR="002B246A">
              <w:rPr>
                <w:rFonts w:asciiTheme="minorHAnsi" w:hAnsiTheme="minorHAnsi" w:cstheme="minorHAnsi"/>
                <w:i/>
                <w:sz w:val="22"/>
                <w:szCs w:val="22"/>
              </w:rPr>
              <w:t xml:space="preserve"> </w:t>
            </w:r>
            <w:r w:rsidRPr="004A052C">
              <w:rPr>
                <w:rFonts w:asciiTheme="minorHAnsi" w:hAnsiTheme="minorHAnsi" w:cstheme="minorHAnsi"/>
                <w:i/>
                <w:sz w:val="22"/>
                <w:szCs w:val="22"/>
              </w:rPr>
              <w:t xml:space="preserve">Toplantı Tutanağı  </w:t>
            </w:r>
          </w:p>
          <w:p w14:paraId="612F7D30" w14:textId="4B7FCCDF" w:rsidR="004A052C" w:rsidRDefault="002B246A" w:rsidP="004A052C">
            <w:pPr>
              <w:rPr>
                <w:rFonts w:asciiTheme="minorHAnsi" w:hAnsiTheme="minorHAnsi" w:cstheme="minorHAnsi"/>
                <w:i/>
                <w:sz w:val="22"/>
                <w:szCs w:val="22"/>
              </w:rPr>
            </w:pPr>
            <w:r>
              <w:rPr>
                <w:rFonts w:asciiTheme="minorHAnsi" w:hAnsiTheme="minorHAnsi" w:cstheme="minorHAnsi"/>
                <w:i/>
                <w:sz w:val="22"/>
                <w:szCs w:val="22"/>
              </w:rPr>
              <w:t>Kanıt 35</w:t>
            </w:r>
          </w:p>
          <w:p w14:paraId="303DA364" w14:textId="77777777" w:rsidR="002B246A" w:rsidRPr="004A052C" w:rsidRDefault="002B246A" w:rsidP="004A052C">
            <w:pPr>
              <w:rPr>
                <w:rFonts w:asciiTheme="minorHAnsi" w:hAnsiTheme="minorHAnsi" w:cstheme="minorHAnsi"/>
                <w:i/>
                <w:sz w:val="22"/>
                <w:szCs w:val="22"/>
              </w:rPr>
            </w:pPr>
          </w:p>
          <w:p w14:paraId="46023F99" w14:textId="77777777" w:rsidR="00984EBE" w:rsidRDefault="004A052C" w:rsidP="004A052C">
            <w:pPr>
              <w:rPr>
                <w:rFonts w:asciiTheme="minorHAnsi" w:hAnsiTheme="minorHAnsi" w:cstheme="minorHAnsi"/>
                <w:i/>
                <w:sz w:val="22"/>
                <w:szCs w:val="22"/>
              </w:rPr>
            </w:pPr>
            <w:r w:rsidRPr="004A052C">
              <w:rPr>
                <w:rFonts w:asciiTheme="minorHAnsi" w:hAnsiTheme="minorHAnsi" w:cstheme="minorHAnsi"/>
                <w:i/>
                <w:sz w:val="22"/>
                <w:szCs w:val="22"/>
              </w:rPr>
              <w:t xml:space="preserve">İl Göç İdaresi Toplantı Tutanağı </w:t>
            </w:r>
          </w:p>
          <w:p w14:paraId="36ED1197" w14:textId="47370F00" w:rsidR="002B246A" w:rsidRPr="006004B7" w:rsidRDefault="002B246A" w:rsidP="004A052C">
            <w:pPr>
              <w:rPr>
                <w:rFonts w:asciiTheme="minorHAnsi" w:hAnsiTheme="minorHAnsi" w:cstheme="minorHAnsi"/>
                <w:i/>
                <w:sz w:val="22"/>
                <w:szCs w:val="22"/>
                <w:highlight w:val="yellow"/>
              </w:rPr>
            </w:pPr>
            <w:r w:rsidRPr="002B246A">
              <w:rPr>
                <w:rFonts w:asciiTheme="minorHAnsi" w:hAnsiTheme="minorHAnsi" w:cstheme="minorHAnsi"/>
                <w:i/>
                <w:sz w:val="22"/>
                <w:szCs w:val="22"/>
              </w:rPr>
              <w:t>Kanıt 36</w:t>
            </w:r>
          </w:p>
        </w:tc>
        <w:tc>
          <w:tcPr>
            <w:tcW w:w="1554" w:type="dxa"/>
          </w:tcPr>
          <w:p w14:paraId="340E66F1" w14:textId="77777777" w:rsidR="00984EBE" w:rsidRPr="006004B7" w:rsidRDefault="009C6FF3" w:rsidP="00E61280">
            <w:pPr>
              <w:rPr>
                <w:rFonts w:asciiTheme="minorHAnsi" w:hAnsiTheme="minorHAnsi" w:cstheme="minorHAnsi"/>
                <w:iCs/>
                <w:sz w:val="22"/>
                <w:szCs w:val="22"/>
              </w:rPr>
            </w:pPr>
            <w:r w:rsidRPr="006004B7">
              <w:rPr>
                <w:rFonts w:asciiTheme="minorHAnsi" w:hAnsiTheme="minorHAnsi" w:cstheme="minorHAnsi"/>
                <w:iCs/>
                <w:sz w:val="22"/>
                <w:szCs w:val="22"/>
              </w:rPr>
              <w:t>A.5.1</w:t>
            </w:r>
          </w:p>
          <w:p w14:paraId="3FC89483" w14:textId="6977BE33" w:rsidR="00900712" w:rsidRPr="006004B7" w:rsidRDefault="00900712" w:rsidP="00E61280">
            <w:pPr>
              <w:rPr>
                <w:rFonts w:asciiTheme="minorHAnsi" w:hAnsiTheme="minorHAnsi" w:cstheme="minorHAnsi"/>
                <w:iCs/>
                <w:sz w:val="22"/>
                <w:szCs w:val="22"/>
              </w:rPr>
            </w:pPr>
            <w:r w:rsidRPr="006004B7">
              <w:rPr>
                <w:rFonts w:asciiTheme="minorHAnsi" w:hAnsiTheme="minorHAnsi" w:cstheme="minorHAnsi"/>
                <w:iCs/>
                <w:sz w:val="22"/>
                <w:szCs w:val="22"/>
              </w:rPr>
              <w:t>Uluslararasılaşma süreçlerinin yönetimi</w:t>
            </w:r>
          </w:p>
        </w:tc>
      </w:tr>
      <w:tr w:rsidR="00984EBE" w:rsidRPr="006004B7" w14:paraId="56B69F20" w14:textId="77777777" w:rsidTr="00A46195">
        <w:trPr>
          <w:trHeight w:val="1765"/>
        </w:trPr>
        <w:tc>
          <w:tcPr>
            <w:tcW w:w="5382" w:type="dxa"/>
          </w:tcPr>
          <w:p w14:paraId="0BFF04C0" w14:textId="4CB2BC57" w:rsidR="00984EBE" w:rsidRPr="006004B7" w:rsidRDefault="00212BBC" w:rsidP="00304183">
            <w:pPr>
              <w:rPr>
                <w:rFonts w:asciiTheme="minorHAnsi" w:hAnsiTheme="minorHAnsi" w:cstheme="minorHAnsi"/>
                <w:sz w:val="22"/>
                <w:szCs w:val="22"/>
              </w:rPr>
            </w:pPr>
            <w:r w:rsidRPr="006004B7">
              <w:rPr>
                <w:rFonts w:asciiTheme="minorHAnsi" w:hAnsiTheme="minorHAnsi" w:cstheme="minorHAnsi"/>
                <w:bCs/>
                <w:sz w:val="22"/>
                <w:szCs w:val="22"/>
              </w:rPr>
              <w:t xml:space="preserve">Uluslararası öğrencilerin kayıt ve ikamet işlemleri için “Genel Sağlık Sigortası” </w:t>
            </w:r>
            <w:r w:rsidR="00304183" w:rsidRPr="006004B7">
              <w:rPr>
                <w:rFonts w:asciiTheme="minorHAnsi" w:hAnsiTheme="minorHAnsi" w:cstheme="minorHAnsi"/>
                <w:bCs/>
                <w:sz w:val="22"/>
                <w:szCs w:val="22"/>
              </w:rPr>
              <w:t>yaptırılmasını zorunlu hale getiren yeni yasal düzenlemenin en uygun şekilde süreçlere entegre edilmesi</w:t>
            </w:r>
            <w:r w:rsidR="00DF5F4A">
              <w:rPr>
                <w:rFonts w:asciiTheme="minorHAnsi" w:hAnsiTheme="minorHAnsi" w:cstheme="minorHAnsi"/>
                <w:bCs/>
                <w:sz w:val="22"/>
                <w:szCs w:val="22"/>
              </w:rPr>
              <w:t xml:space="preserve"> ve istisnalar dışında tüm öğrencilerin genel sağlık sigortası kapsamına alınmasının sağlanması </w:t>
            </w:r>
          </w:p>
        </w:tc>
        <w:tc>
          <w:tcPr>
            <w:tcW w:w="2693" w:type="dxa"/>
          </w:tcPr>
          <w:p w14:paraId="74A930B0" w14:textId="77777777" w:rsidR="008B30E4" w:rsidRPr="006C39FA" w:rsidRDefault="008B30E4" w:rsidP="008B30E4">
            <w:pPr>
              <w:rPr>
                <w:rFonts w:asciiTheme="minorHAnsi" w:hAnsiTheme="minorHAnsi" w:cstheme="minorHAnsi"/>
                <w:i/>
                <w:sz w:val="22"/>
                <w:szCs w:val="22"/>
              </w:rPr>
            </w:pPr>
            <w:r w:rsidRPr="006C39FA">
              <w:rPr>
                <w:rFonts w:asciiTheme="minorHAnsi" w:hAnsiTheme="minorHAnsi" w:cstheme="minorHAnsi"/>
                <w:i/>
                <w:sz w:val="22"/>
                <w:szCs w:val="22"/>
              </w:rPr>
              <w:t>KANIT</w:t>
            </w:r>
            <w:r>
              <w:rPr>
                <w:rFonts w:asciiTheme="minorHAnsi" w:hAnsiTheme="minorHAnsi" w:cstheme="minorHAnsi"/>
                <w:i/>
                <w:sz w:val="22"/>
                <w:szCs w:val="22"/>
              </w:rPr>
              <w:t>LAR:</w:t>
            </w:r>
          </w:p>
          <w:p w14:paraId="16E316B9" w14:textId="77777777" w:rsidR="003A5D1B" w:rsidRDefault="00EC1ECC" w:rsidP="003A5D1B">
            <w:pPr>
              <w:rPr>
                <w:rFonts w:asciiTheme="minorHAnsi" w:hAnsiTheme="minorHAnsi" w:cstheme="minorHAnsi"/>
                <w:i/>
                <w:iCs/>
                <w:sz w:val="22"/>
                <w:szCs w:val="22"/>
              </w:rPr>
            </w:pPr>
            <w:r w:rsidRPr="00EC1ECC">
              <w:rPr>
                <w:rFonts w:asciiTheme="minorHAnsi" w:hAnsiTheme="minorHAnsi" w:cstheme="minorHAnsi"/>
                <w:i/>
                <w:iCs/>
                <w:sz w:val="22"/>
                <w:szCs w:val="22"/>
              </w:rPr>
              <w:t>GSS Belgesi örneği</w:t>
            </w:r>
          </w:p>
          <w:p w14:paraId="5165E116" w14:textId="0B5C7785" w:rsidR="002B246A" w:rsidRPr="00EC1ECC" w:rsidRDefault="002B246A" w:rsidP="003A5D1B">
            <w:pPr>
              <w:rPr>
                <w:rFonts w:asciiTheme="minorHAnsi" w:hAnsiTheme="minorHAnsi" w:cstheme="minorHAnsi"/>
                <w:i/>
                <w:iCs/>
                <w:sz w:val="22"/>
                <w:szCs w:val="22"/>
                <w:highlight w:val="yellow"/>
              </w:rPr>
            </w:pPr>
            <w:r>
              <w:rPr>
                <w:rFonts w:asciiTheme="minorHAnsi" w:hAnsiTheme="minorHAnsi" w:cstheme="minorHAnsi"/>
                <w:i/>
                <w:iCs/>
                <w:sz w:val="22"/>
                <w:szCs w:val="22"/>
              </w:rPr>
              <w:t>Kanıt 37</w:t>
            </w:r>
          </w:p>
        </w:tc>
        <w:tc>
          <w:tcPr>
            <w:tcW w:w="1554" w:type="dxa"/>
          </w:tcPr>
          <w:p w14:paraId="3FCE8D28" w14:textId="77777777" w:rsidR="00984EBE" w:rsidRPr="006004B7" w:rsidRDefault="009C6FF3" w:rsidP="00E61280">
            <w:pPr>
              <w:rPr>
                <w:rFonts w:asciiTheme="minorHAnsi" w:hAnsiTheme="minorHAnsi" w:cstheme="minorHAnsi"/>
                <w:iCs/>
                <w:sz w:val="22"/>
                <w:szCs w:val="22"/>
              </w:rPr>
            </w:pPr>
            <w:r w:rsidRPr="006004B7">
              <w:rPr>
                <w:rFonts w:asciiTheme="minorHAnsi" w:hAnsiTheme="minorHAnsi" w:cstheme="minorHAnsi"/>
                <w:iCs/>
                <w:sz w:val="22"/>
                <w:szCs w:val="22"/>
              </w:rPr>
              <w:t>A.5.1</w:t>
            </w:r>
          </w:p>
          <w:p w14:paraId="4C78F0B1" w14:textId="3E502A44" w:rsidR="00900712" w:rsidRPr="006004B7" w:rsidRDefault="00900712" w:rsidP="00E61280">
            <w:pPr>
              <w:rPr>
                <w:rFonts w:asciiTheme="minorHAnsi" w:hAnsiTheme="minorHAnsi" w:cstheme="minorHAnsi"/>
                <w:iCs/>
                <w:sz w:val="22"/>
                <w:szCs w:val="22"/>
              </w:rPr>
            </w:pPr>
            <w:r w:rsidRPr="006004B7">
              <w:rPr>
                <w:rFonts w:asciiTheme="minorHAnsi" w:hAnsiTheme="minorHAnsi" w:cstheme="minorHAnsi"/>
                <w:iCs/>
                <w:sz w:val="22"/>
                <w:szCs w:val="22"/>
              </w:rPr>
              <w:t>Uluslararasılaşma süreçlerinin yönetimi</w:t>
            </w:r>
          </w:p>
        </w:tc>
      </w:tr>
    </w:tbl>
    <w:p w14:paraId="4B65CD88" w14:textId="77777777" w:rsidR="007C0DC0" w:rsidRDefault="007C0DC0" w:rsidP="00DE3D0F">
      <w:pPr>
        <w:spacing w:after="0" w:line="240" w:lineRule="auto"/>
        <w:ind w:left="709" w:hanging="709"/>
        <w:rPr>
          <w:rFonts w:cstheme="minorHAnsi"/>
          <w:b/>
          <w:color w:val="632423"/>
          <w:sz w:val="24"/>
          <w:szCs w:val="24"/>
          <w:lang w:eastAsia="tr-TR"/>
        </w:rPr>
      </w:pPr>
    </w:p>
    <w:p w14:paraId="2B3F36F8" w14:textId="77777777" w:rsidR="00510038" w:rsidRDefault="00510038" w:rsidP="00DE3D0F">
      <w:pPr>
        <w:spacing w:after="0" w:line="240" w:lineRule="auto"/>
        <w:ind w:left="709" w:hanging="709"/>
        <w:rPr>
          <w:rFonts w:cstheme="minorHAnsi"/>
          <w:b/>
          <w:color w:val="632423"/>
          <w:sz w:val="24"/>
          <w:szCs w:val="24"/>
          <w:lang w:eastAsia="tr-TR"/>
        </w:rPr>
      </w:pPr>
    </w:p>
    <w:p w14:paraId="6CA48859" w14:textId="5D2E1198" w:rsidR="00DE3D0F" w:rsidRPr="006004B7" w:rsidRDefault="00DE3D0F" w:rsidP="00DE3D0F">
      <w:pPr>
        <w:spacing w:after="0" w:line="240" w:lineRule="auto"/>
        <w:ind w:left="709" w:hanging="709"/>
        <w:rPr>
          <w:rFonts w:cstheme="minorHAnsi"/>
          <w:b/>
          <w:color w:val="632423"/>
          <w:sz w:val="24"/>
          <w:szCs w:val="24"/>
          <w:lang w:eastAsia="tr-TR"/>
        </w:rPr>
      </w:pPr>
      <w:r w:rsidRPr="006004B7">
        <w:rPr>
          <w:rFonts w:cstheme="minorHAnsi"/>
          <w:b/>
          <w:color w:val="632423"/>
          <w:sz w:val="24"/>
          <w:szCs w:val="24"/>
          <w:lang w:eastAsia="tr-TR"/>
        </w:rPr>
        <w:t>1.</w:t>
      </w:r>
      <w:r w:rsidR="00C735A4" w:rsidRPr="006004B7">
        <w:rPr>
          <w:rFonts w:cstheme="minorHAnsi"/>
          <w:b/>
          <w:color w:val="632423"/>
          <w:sz w:val="24"/>
          <w:szCs w:val="24"/>
          <w:lang w:eastAsia="tr-TR"/>
        </w:rPr>
        <w:t xml:space="preserve">5 </w:t>
      </w:r>
      <w:r w:rsidRPr="006004B7">
        <w:rPr>
          <w:rFonts w:cstheme="minorHAnsi"/>
          <w:b/>
          <w:color w:val="632423"/>
          <w:sz w:val="24"/>
          <w:szCs w:val="24"/>
          <w:lang w:eastAsia="tr-TR"/>
        </w:rPr>
        <w:t>Sorunlar ve Öneriler</w:t>
      </w:r>
    </w:p>
    <w:p w14:paraId="7F0FA91A" w14:textId="77777777" w:rsidR="00DE3D0F" w:rsidRPr="006004B7" w:rsidRDefault="00DE3D0F" w:rsidP="00DE3D0F">
      <w:pPr>
        <w:spacing w:after="0" w:line="240" w:lineRule="auto"/>
        <w:ind w:left="709" w:hanging="709"/>
        <w:rPr>
          <w:rFonts w:cstheme="minorHAnsi"/>
          <w:b/>
          <w:color w:val="632423"/>
          <w:sz w:val="24"/>
          <w:szCs w:val="24"/>
          <w:lang w:eastAsia="tr-TR"/>
        </w:rPr>
      </w:pPr>
    </w:p>
    <w:p w14:paraId="17E90387" w14:textId="77777777" w:rsidR="00205D76" w:rsidRPr="006004B7" w:rsidRDefault="00B07CEB" w:rsidP="00205D76">
      <w:pPr>
        <w:numPr>
          <w:ilvl w:val="0"/>
          <w:numId w:val="6"/>
        </w:numPr>
        <w:spacing w:after="0" w:line="240" w:lineRule="auto"/>
        <w:jc w:val="both"/>
        <w:rPr>
          <w:rFonts w:cstheme="minorHAnsi"/>
          <w:sz w:val="22"/>
          <w:szCs w:val="22"/>
        </w:rPr>
      </w:pPr>
      <w:r w:rsidRPr="006004B7">
        <w:rPr>
          <w:rFonts w:cstheme="minorHAnsi"/>
          <w:sz w:val="22"/>
          <w:szCs w:val="22"/>
        </w:rPr>
        <w:t xml:space="preserve">Eksilmesi ama yerine konulmaması neticesinde iyice azalan mevcut Koordinatörlük personelinin, nicelik olarak, sürekli artan iş yüküyle başa çıkması günden güne zorlaşmaktadır. Ekibe uygun olarak seçilecek yeterli sayıda yeni personelin dâhil olmasıyla, beklenen hedeflere ulaşmada daha etkin çalışılabileceği aşikârdır. </w:t>
      </w:r>
    </w:p>
    <w:p w14:paraId="0D808073" w14:textId="138B1A37" w:rsidR="00BA58D9" w:rsidRPr="006004B7" w:rsidRDefault="00105F85" w:rsidP="00BA58D9">
      <w:pPr>
        <w:pStyle w:val="ListeParagraf"/>
        <w:numPr>
          <w:ilvl w:val="0"/>
          <w:numId w:val="6"/>
        </w:numPr>
        <w:spacing w:after="0" w:line="240" w:lineRule="auto"/>
        <w:jc w:val="both"/>
        <w:rPr>
          <w:rFonts w:cstheme="minorHAnsi"/>
          <w:sz w:val="22"/>
          <w:szCs w:val="22"/>
        </w:rPr>
      </w:pPr>
      <w:r w:rsidRPr="006004B7">
        <w:rPr>
          <w:rFonts w:cstheme="minorHAnsi"/>
          <w:sz w:val="22"/>
          <w:szCs w:val="22"/>
        </w:rPr>
        <w:t xml:space="preserve">Yetkili üst kurumlar tarafından </w:t>
      </w:r>
      <w:r w:rsidR="00205D76" w:rsidRPr="006004B7">
        <w:rPr>
          <w:rFonts w:cstheme="minorHAnsi"/>
          <w:sz w:val="22"/>
          <w:szCs w:val="22"/>
        </w:rPr>
        <w:t>Uluslararası Öğrenci Ofisleri üzerine yüklenen ikamet izni ve genel sağlık sigortası süreçleri</w:t>
      </w:r>
      <w:r w:rsidR="004813FE" w:rsidRPr="006004B7">
        <w:rPr>
          <w:rFonts w:cstheme="minorHAnsi"/>
          <w:sz w:val="22"/>
          <w:szCs w:val="22"/>
        </w:rPr>
        <w:t xml:space="preserve">ne ilişkin olarak </w:t>
      </w:r>
      <w:r w:rsidR="004813FE" w:rsidRPr="006004B7">
        <w:rPr>
          <w:rFonts w:cstheme="minorHAnsi"/>
          <w:bCs/>
          <w:sz w:val="22"/>
          <w:szCs w:val="22"/>
        </w:rPr>
        <w:t>ne kadar önlemler alınsa dahi süreklilik arz</w:t>
      </w:r>
      <w:r w:rsidR="00565921">
        <w:rPr>
          <w:rFonts w:cstheme="minorHAnsi"/>
          <w:bCs/>
          <w:sz w:val="22"/>
          <w:szCs w:val="22"/>
        </w:rPr>
        <w:t xml:space="preserve"> </w:t>
      </w:r>
      <w:r w:rsidR="004813FE" w:rsidRPr="006004B7">
        <w:rPr>
          <w:rFonts w:cstheme="minorHAnsi"/>
          <w:bCs/>
          <w:sz w:val="22"/>
          <w:szCs w:val="22"/>
        </w:rPr>
        <w:t xml:space="preserve">eden aksaklıklar yaşanmaya devam etmektedir. </w:t>
      </w:r>
      <w:r w:rsidR="00D473A8" w:rsidRPr="006004B7">
        <w:rPr>
          <w:rFonts w:cstheme="minorHAnsi"/>
          <w:bCs/>
          <w:sz w:val="22"/>
          <w:szCs w:val="22"/>
        </w:rPr>
        <w:t xml:space="preserve">Neredeyse tüm işler askıya alınmış sadece ikamet ve GSS belgelerinin tamamlanması ve öğrencilerden toplanması için </w:t>
      </w:r>
      <w:r w:rsidR="00E52587" w:rsidRPr="006004B7">
        <w:rPr>
          <w:rFonts w:cstheme="minorHAnsi"/>
          <w:bCs/>
          <w:sz w:val="22"/>
          <w:szCs w:val="22"/>
        </w:rPr>
        <w:t xml:space="preserve">yoğun mesai </w:t>
      </w:r>
      <w:r w:rsidR="00D473A8" w:rsidRPr="006004B7">
        <w:rPr>
          <w:rFonts w:cstheme="minorHAnsi"/>
          <w:bCs/>
          <w:sz w:val="22"/>
          <w:szCs w:val="22"/>
        </w:rPr>
        <w:t>harcan</w:t>
      </w:r>
      <w:r w:rsidR="00E52587" w:rsidRPr="006004B7">
        <w:rPr>
          <w:rFonts w:cstheme="minorHAnsi"/>
          <w:bCs/>
          <w:sz w:val="22"/>
          <w:szCs w:val="22"/>
        </w:rPr>
        <w:t xml:space="preserve">ır olmuştur. </w:t>
      </w:r>
      <w:r w:rsidR="00000C3E" w:rsidRPr="006004B7">
        <w:rPr>
          <w:rFonts w:cstheme="minorHAnsi"/>
          <w:bCs/>
          <w:sz w:val="22"/>
          <w:szCs w:val="22"/>
        </w:rPr>
        <w:t>Halihazırda güçsüz olan Uluslararası Öğrenci Ofisleri daha da güçsüzleştirilmiş ve ofisler öğrenci bulma ve tanıtım arayışlarından ziyade belge peşinde koşan ofisler haline dönüştürülmüştür.</w:t>
      </w:r>
      <w:r w:rsidR="00E52587" w:rsidRPr="006004B7">
        <w:rPr>
          <w:rFonts w:cstheme="minorHAnsi"/>
          <w:bCs/>
          <w:sz w:val="22"/>
          <w:szCs w:val="22"/>
        </w:rPr>
        <w:t xml:space="preserve"> </w:t>
      </w:r>
      <w:r w:rsidR="008A0B40" w:rsidRPr="006004B7">
        <w:rPr>
          <w:rFonts w:cstheme="minorHAnsi"/>
          <w:bCs/>
          <w:sz w:val="22"/>
          <w:szCs w:val="22"/>
        </w:rPr>
        <w:t xml:space="preserve">Söz konusu durumun </w:t>
      </w:r>
      <w:r w:rsidR="00205D76" w:rsidRPr="006004B7">
        <w:rPr>
          <w:rFonts w:cstheme="minorHAnsi"/>
          <w:sz w:val="22"/>
          <w:szCs w:val="22"/>
        </w:rPr>
        <w:t xml:space="preserve">ilgili birimler tarafından </w:t>
      </w:r>
      <w:r w:rsidR="008A0B40" w:rsidRPr="006004B7">
        <w:rPr>
          <w:rFonts w:cstheme="minorHAnsi"/>
          <w:sz w:val="22"/>
          <w:szCs w:val="22"/>
        </w:rPr>
        <w:t xml:space="preserve">yeniden bir düzenleme yapmak </w:t>
      </w:r>
      <w:r w:rsidR="00565921" w:rsidRPr="006004B7">
        <w:rPr>
          <w:rFonts w:cstheme="minorHAnsi"/>
          <w:sz w:val="22"/>
          <w:szCs w:val="22"/>
        </w:rPr>
        <w:t>üzere</w:t>
      </w:r>
      <w:r w:rsidR="008A0B40" w:rsidRPr="006004B7">
        <w:rPr>
          <w:rFonts w:cstheme="minorHAnsi"/>
          <w:sz w:val="22"/>
          <w:szCs w:val="22"/>
        </w:rPr>
        <w:t xml:space="preserve"> gözden geçirilmesi </w:t>
      </w:r>
      <w:r w:rsidR="00205D76" w:rsidRPr="006004B7">
        <w:rPr>
          <w:rFonts w:cstheme="minorHAnsi"/>
          <w:sz w:val="22"/>
          <w:szCs w:val="22"/>
        </w:rPr>
        <w:t xml:space="preserve">ve üniversitelerin bu süreçten muaf tutulması sağlanarak ofisin asıl yetki ve sorumluluk alanlarını takip etmesi </w:t>
      </w:r>
      <w:r w:rsidR="00767153" w:rsidRPr="006004B7">
        <w:rPr>
          <w:rFonts w:cstheme="minorHAnsi"/>
          <w:sz w:val="22"/>
          <w:szCs w:val="22"/>
        </w:rPr>
        <w:t xml:space="preserve">çok daha </w:t>
      </w:r>
      <w:r w:rsidR="00205D76" w:rsidRPr="006004B7">
        <w:rPr>
          <w:rFonts w:cstheme="minorHAnsi"/>
          <w:sz w:val="22"/>
          <w:szCs w:val="22"/>
        </w:rPr>
        <w:t>uygun olacaktır.</w:t>
      </w:r>
      <w:r w:rsidR="00BA58D9" w:rsidRPr="006004B7">
        <w:rPr>
          <w:rFonts w:cstheme="minorHAnsi"/>
          <w:sz w:val="22"/>
          <w:szCs w:val="22"/>
        </w:rPr>
        <w:t xml:space="preserve"> </w:t>
      </w:r>
    </w:p>
    <w:p w14:paraId="635FF891" w14:textId="185199A8" w:rsidR="00BA58D9" w:rsidRPr="006004B7" w:rsidRDefault="00BA58D9" w:rsidP="00BA58D9">
      <w:pPr>
        <w:pStyle w:val="ListeParagraf"/>
        <w:numPr>
          <w:ilvl w:val="0"/>
          <w:numId w:val="6"/>
        </w:numPr>
        <w:spacing w:after="0" w:line="240" w:lineRule="auto"/>
        <w:jc w:val="both"/>
        <w:rPr>
          <w:rFonts w:cstheme="minorHAnsi"/>
          <w:sz w:val="22"/>
          <w:szCs w:val="22"/>
        </w:rPr>
      </w:pPr>
      <w:r w:rsidRPr="006004B7">
        <w:rPr>
          <w:rFonts w:cstheme="minorHAnsi"/>
          <w:sz w:val="22"/>
          <w:szCs w:val="22"/>
        </w:rPr>
        <w:t xml:space="preserve">Üniversitemizi tercih edebilecek uluslararası öğrenci ve değişim öğrencisi sayılarının azalmaması için uluslararası görünürlüğün de artması gereklidir. Bu noktada, Stratejik Plan hedefleri arasında da yer aldığı gibi, uluslararası fuar, etkinlik ve eğitimlere katılım sağlanması özellikle önem arz etmekle birlikte, bütçe kısıtları nedeniyle, çeşitli kaynaklardan bu tür faaliyetlere pay ayrılmasında yaşanan zorluklar mevcuttur. Bu zorlukların tespiti ve kurum içinde çözüm yolları aranması önemlidir.   </w:t>
      </w:r>
    </w:p>
    <w:p w14:paraId="73CFB055" w14:textId="77777777" w:rsidR="00BA58D9" w:rsidRPr="006004B7" w:rsidRDefault="00BA58D9" w:rsidP="00BA58D9">
      <w:pPr>
        <w:numPr>
          <w:ilvl w:val="0"/>
          <w:numId w:val="6"/>
        </w:numPr>
        <w:spacing w:after="0" w:line="240" w:lineRule="auto"/>
        <w:jc w:val="both"/>
        <w:rPr>
          <w:rFonts w:cstheme="minorHAnsi"/>
          <w:sz w:val="22"/>
          <w:szCs w:val="22"/>
        </w:rPr>
      </w:pPr>
      <w:r w:rsidRPr="006004B7">
        <w:rPr>
          <w:rFonts w:cstheme="minorHAnsi"/>
          <w:sz w:val="22"/>
          <w:szCs w:val="22"/>
        </w:rPr>
        <w:t xml:space="preserve">Uluslararası öğrencilerin işlemleriyle ve sorunlarıyla bizzat alakadar olabilecekleri halde, diğer birimlerden/fakültelerden iletişim problemi nedeniyle yeterli destek alınamamakta ve bu öğrencilerin tüm sorumluluğunun üstlenilmesi Koordinatörlüğümüzden beklenmektedir. Bu noktada, diğer birimlerde/fakültelerde yabancı dil bilen personelden destek alınması önerilebilir.  </w:t>
      </w:r>
    </w:p>
    <w:p w14:paraId="02B1EEF3" w14:textId="77777777" w:rsidR="00DE3D0F" w:rsidRPr="006004B7" w:rsidRDefault="00DE3D0F" w:rsidP="00DE3D0F">
      <w:pPr>
        <w:spacing w:after="0" w:line="240" w:lineRule="auto"/>
        <w:ind w:left="709" w:hanging="709"/>
        <w:rPr>
          <w:rFonts w:cstheme="minorHAnsi"/>
          <w:color w:val="632423"/>
          <w:sz w:val="22"/>
          <w:szCs w:val="22"/>
          <w:lang w:eastAsia="tr-TR"/>
        </w:rPr>
      </w:pPr>
    </w:p>
    <w:p w14:paraId="79C5A601" w14:textId="77777777" w:rsidR="00E82DDF" w:rsidRPr="006004B7" w:rsidRDefault="00E82DDF" w:rsidP="00DE3D0F">
      <w:pPr>
        <w:spacing w:after="0" w:line="240" w:lineRule="auto"/>
        <w:ind w:left="709" w:hanging="709"/>
        <w:rPr>
          <w:rFonts w:cstheme="minorHAnsi"/>
          <w:color w:val="632423"/>
          <w:sz w:val="22"/>
          <w:szCs w:val="22"/>
          <w:lang w:eastAsia="tr-TR"/>
        </w:rPr>
      </w:pPr>
    </w:p>
    <w:p w14:paraId="078520A9" w14:textId="77777777" w:rsidR="00AD153B" w:rsidRPr="006004B7" w:rsidRDefault="00AD153B" w:rsidP="00AD153B">
      <w:pPr>
        <w:spacing w:after="0" w:line="240" w:lineRule="auto"/>
        <w:ind w:left="709" w:hanging="709"/>
        <w:rPr>
          <w:rFonts w:cstheme="minorHAnsi"/>
          <w:b/>
          <w:color w:val="632423"/>
          <w:sz w:val="24"/>
          <w:szCs w:val="24"/>
          <w:lang w:eastAsia="tr-TR"/>
        </w:rPr>
      </w:pPr>
      <w:r w:rsidRPr="006004B7">
        <w:rPr>
          <w:rFonts w:cstheme="minorHAnsi"/>
          <w:b/>
          <w:color w:val="632423"/>
          <w:sz w:val="24"/>
          <w:szCs w:val="24"/>
          <w:lang w:eastAsia="tr-TR"/>
        </w:rPr>
        <w:t>1.6 Ekler (Kanıtlar)</w:t>
      </w:r>
    </w:p>
    <w:p w14:paraId="1942A12E" w14:textId="77777777" w:rsidR="00AD153B" w:rsidRPr="006004B7" w:rsidRDefault="00AD153B" w:rsidP="00AD153B">
      <w:pPr>
        <w:spacing w:after="0" w:line="240" w:lineRule="auto"/>
        <w:ind w:left="709" w:hanging="709"/>
        <w:rPr>
          <w:rFonts w:cstheme="minorHAnsi"/>
          <w:b/>
          <w:color w:val="632423"/>
          <w:sz w:val="24"/>
          <w:szCs w:val="24"/>
          <w:lang w:eastAsia="tr-TR"/>
        </w:rPr>
      </w:pPr>
    </w:p>
    <w:p w14:paraId="7ED5C545" w14:textId="3B5F7783"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1</w:t>
      </w:r>
      <w:r w:rsidR="007F5463">
        <w:rPr>
          <w:rFonts w:cstheme="minorHAnsi"/>
          <w:sz w:val="22"/>
          <w:szCs w:val="22"/>
          <w:lang w:eastAsia="tr-TR"/>
        </w:rPr>
        <w:t xml:space="preserve">: </w:t>
      </w:r>
      <w:hyperlink r:id="rId12" w:history="1">
        <w:r>
          <w:rPr>
            <w:rStyle w:val="Kpr"/>
            <w:rFonts w:cstheme="minorHAnsi"/>
            <w:sz w:val="22"/>
            <w:szCs w:val="22"/>
            <w:lang w:eastAsia="tr-TR"/>
          </w:rPr>
          <w:t>Uluslararasılaşma Politika Belgesi</w:t>
        </w:r>
      </w:hyperlink>
      <w:r w:rsidRPr="006004B7">
        <w:rPr>
          <w:rStyle w:val="Kpr"/>
          <w:rFonts w:cstheme="minorHAnsi"/>
          <w:sz w:val="22"/>
          <w:szCs w:val="22"/>
          <w:lang w:eastAsia="tr-TR"/>
        </w:rPr>
        <w:t xml:space="preserve"> </w:t>
      </w:r>
      <w:r w:rsidRPr="006004B7">
        <w:rPr>
          <w:rFonts w:cstheme="minorHAnsi"/>
          <w:sz w:val="22"/>
          <w:szCs w:val="22"/>
          <w:lang w:eastAsia="tr-TR"/>
        </w:rPr>
        <w:t xml:space="preserve"> </w:t>
      </w:r>
    </w:p>
    <w:p w14:paraId="4C8253B6" w14:textId="5DF2F142"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2</w:t>
      </w:r>
      <w:r w:rsidR="007F5463">
        <w:rPr>
          <w:rFonts w:cstheme="minorHAnsi"/>
          <w:sz w:val="22"/>
          <w:szCs w:val="22"/>
          <w:lang w:eastAsia="tr-TR"/>
        </w:rPr>
        <w:t xml:space="preserve">: </w:t>
      </w:r>
      <w:hyperlink r:id="rId13" w:history="1">
        <w:r>
          <w:rPr>
            <w:rStyle w:val="Kpr"/>
            <w:rFonts w:cstheme="minorHAnsi"/>
            <w:sz w:val="22"/>
            <w:szCs w:val="22"/>
            <w:lang w:eastAsia="tr-TR"/>
          </w:rPr>
          <w:t>Organizasyon Şeması</w:t>
        </w:r>
      </w:hyperlink>
      <w:r w:rsidRPr="006004B7">
        <w:rPr>
          <w:rFonts w:cstheme="minorHAnsi"/>
          <w:i/>
          <w:sz w:val="22"/>
          <w:szCs w:val="22"/>
          <w:lang w:eastAsia="tr-TR"/>
        </w:rPr>
        <w:t xml:space="preserve"> </w:t>
      </w:r>
    </w:p>
    <w:p w14:paraId="269C7849" w14:textId="0C769879"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3</w:t>
      </w:r>
      <w:r w:rsidR="007F5463">
        <w:rPr>
          <w:rFonts w:cstheme="minorHAnsi"/>
          <w:sz w:val="22"/>
          <w:szCs w:val="22"/>
          <w:lang w:eastAsia="tr-TR"/>
        </w:rPr>
        <w:t xml:space="preserve">: </w:t>
      </w:r>
      <w:hyperlink r:id="rId14" w:history="1">
        <w:r>
          <w:rPr>
            <w:rStyle w:val="Kpr"/>
            <w:rFonts w:cstheme="minorHAnsi"/>
            <w:sz w:val="22"/>
            <w:szCs w:val="22"/>
            <w:lang w:eastAsia="tr-TR"/>
          </w:rPr>
          <w:t>Görev tanımları</w:t>
        </w:r>
      </w:hyperlink>
      <w:r w:rsidRPr="006004B7">
        <w:rPr>
          <w:rFonts w:cstheme="minorHAnsi"/>
          <w:i/>
          <w:sz w:val="22"/>
          <w:szCs w:val="22"/>
          <w:lang w:eastAsia="tr-TR"/>
        </w:rPr>
        <w:t xml:space="preserve"> </w:t>
      </w:r>
    </w:p>
    <w:p w14:paraId="56B4A609" w14:textId="46B1A605"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4</w:t>
      </w:r>
      <w:r w:rsidR="007F5463">
        <w:rPr>
          <w:rFonts w:cstheme="minorHAnsi"/>
          <w:sz w:val="22"/>
          <w:szCs w:val="22"/>
          <w:lang w:eastAsia="tr-TR"/>
        </w:rPr>
        <w:t xml:space="preserve">: </w:t>
      </w:r>
      <w:hyperlink r:id="rId15" w:history="1">
        <w:r>
          <w:rPr>
            <w:rStyle w:val="Kpr"/>
            <w:rFonts w:cstheme="minorHAnsi"/>
            <w:sz w:val="22"/>
            <w:szCs w:val="22"/>
            <w:lang w:eastAsia="tr-TR"/>
          </w:rPr>
          <w:t>İş süreçleri</w:t>
        </w:r>
      </w:hyperlink>
      <w:r w:rsidRPr="006004B7">
        <w:rPr>
          <w:rFonts w:cstheme="minorHAnsi"/>
          <w:i/>
          <w:sz w:val="22"/>
          <w:szCs w:val="22"/>
          <w:lang w:eastAsia="tr-TR"/>
        </w:rPr>
        <w:t xml:space="preserve"> </w:t>
      </w:r>
    </w:p>
    <w:p w14:paraId="5788FCD5" w14:textId="22FAE235" w:rsidR="00AD153B" w:rsidRPr="006004B7" w:rsidRDefault="00AD153B" w:rsidP="007F5463">
      <w:pPr>
        <w:spacing w:after="0" w:line="360" w:lineRule="auto"/>
        <w:ind w:left="709" w:hanging="709"/>
      </w:pPr>
      <w:r w:rsidRPr="006004B7">
        <w:rPr>
          <w:rFonts w:cstheme="minorHAnsi"/>
          <w:sz w:val="22"/>
          <w:szCs w:val="22"/>
          <w:lang w:eastAsia="tr-TR"/>
        </w:rPr>
        <w:t>KANIT 5</w:t>
      </w:r>
      <w:r w:rsidR="007F5463">
        <w:rPr>
          <w:rFonts w:cstheme="minorHAnsi"/>
          <w:sz w:val="22"/>
          <w:szCs w:val="22"/>
          <w:lang w:eastAsia="tr-TR"/>
        </w:rPr>
        <w:t xml:space="preserve">: </w:t>
      </w:r>
      <w:hyperlink r:id="rId16" w:history="1">
        <w:r>
          <w:rPr>
            <w:rStyle w:val="Kpr"/>
          </w:rPr>
          <w:t>Erasmus Programme Guide</w:t>
        </w:r>
      </w:hyperlink>
      <w:r w:rsidRPr="006004B7">
        <w:t xml:space="preserve"> </w:t>
      </w:r>
    </w:p>
    <w:p w14:paraId="03FC374F" w14:textId="364F93C7"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6</w:t>
      </w:r>
      <w:r w:rsidR="007F5463">
        <w:rPr>
          <w:rFonts w:cstheme="minorHAnsi"/>
          <w:sz w:val="22"/>
          <w:szCs w:val="22"/>
          <w:lang w:eastAsia="tr-TR"/>
        </w:rPr>
        <w:t xml:space="preserve">: </w:t>
      </w:r>
      <w:hyperlink r:id="rId17" w:history="1">
        <w:proofErr w:type="spellStart"/>
        <w:r>
          <w:rPr>
            <w:rStyle w:val="Kpr"/>
          </w:rPr>
          <w:t>Higher</w:t>
        </w:r>
        <w:proofErr w:type="spellEnd"/>
        <w:r>
          <w:rPr>
            <w:rStyle w:val="Kpr"/>
          </w:rPr>
          <w:t xml:space="preserve"> </w:t>
        </w:r>
        <w:proofErr w:type="spellStart"/>
        <w:r>
          <w:rPr>
            <w:rStyle w:val="Kpr"/>
          </w:rPr>
          <w:t>Education</w:t>
        </w:r>
        <w:proofErr w:type="spellEnd"/>
        <w:r>
          <w:rPr>
            <w:rStyle w:val="Kpr"/>
          </w:rPr>
          <w:t xml:space="preserve"> </w:t>
        </w:r>
        <w:proofErr w:type="spellStart"/>
        <w:r>
          <w:rPr>
            <w:rStyle w:val="Kpr"/>
          </w:rPr>
          <w:t>Mobility</w:t>
        </w:r>
        <w:proofErr w:type="spellEnd"/>
        <w:r>
          <w:rPr>
            <w:rStyle w:val="Kpr"/>
          </w:rPr>
          <w:t xml:space="preserve"> </w:t>
        </w:r>
        <w:proofErr w:type="spellStart"/>
        <w:r>
          <w:rPr>
            <w:rStyle w:val="Kpr"/>
          </w:rPr>
          <w:t>Handbook</w:t>
        </w:r>
        <w:proofErr w:type="spellEnd"/>
      </w:hyperlink>
      <w:r w:rsidRPr="006004B7">
        <w:t xml:space="preserve"> </w:t>
      </w:r>
    </w:p>
    <w:p w14:paraId="7444763A" w14:textId="62CC6AEB"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7</w:t>
      </w:r>
      <w:r w:rsidR="007F5463">
        <w:rPr>
          <w:rFonts w:cstheme="minorHAnsi"/>
          <w:sz w:val="22"/>
          <w:szCs w:val="22"/>
          <w:lang w:eastAsia="tr-TR"/>
        </w:rPr>
        <w:t xml:space="preserve">: </w:t>
      </w:r>
      <w:hyperlink r:id="rId18" w:history="1">
        <w:r>
          <w:rPr>
            <w:rStyle w:val="Kpr"/>
            <w:rFonts w:cstheme="minorHAnsi"/>
            <w:sz w:val="22"/>
            <w:szCs w:val="22"/>
            <w:lang w:eastAsia="tr-TR"/>
          </w:rPr>
          <w:t xml:space="preserve">Erasmus-ECHE </w:t>
        </w:r>
      </w:hyperlink>
      <w:r w:rsidRPr="006004B7">
        <w:rPr>
          <w:rFonts w:cstheme="minorHAnsi"/>
          <w:i/>
          <w:sz w:val="22"/>
          <w:szCs w:val="22"/>
          <w:lang w:eastAsia="tr-TR"/>
        </w:rPr>
        <w:t xml:space="preserve"> </w:t>
      </w:r>
    </w:p>
    <w:p w14:paraId="06DE5C0C" w14:textId="4409DE8B" w:rsidR="00AD153B" w:rsidRPr="006004B7" w:rsidRDefault="00AD153B" w:rsidP="007F5463">
      <w:pPr>
        <w:spacing w:after="0" w:line="360" w:lineRule="auto"/>
        <w:ind w:left="709" w:hanging="709"/>
      </w:pPr>
      <w:r w:rsidRPr="006004B7">
        <w:rPr>
          <w:rFonts w:cstheme="minorHAnsi"/>
          <w:sz w:val="22"/>
          <w:szCs w:val="22"/>
          <w:lang w:eastAsia="tr-TR"/>
        </w:rPr>
        <w:t>KANIT 8</w:t>
      </w:r>
      <w:r w:rsidR="007F5463">
        <w:rPr>
          <w:rFonts w:cstheme="minorHAnsi"/>
          <w:sz w:val="22"/>
          <w:szCs w:val="22"/>
          <w:lang w:eastAsia="tr-TR"/>
        </w:rPr>
        <w:t xml:space="preserve">: </w:t>
      </w:r>
      <w:hyperlink r:id="rId19" w:history="1">
        <w:r>
          <w:rPr>
            <w:rStyle w:val="Kpr"/>
          </w:rPr>
          <w:t xml:space="preserve">Call </w:t>
        </w:r>
        <w:proofErr w:type="spellStart"/>
        <w:r>
          <w:rPr>
            <w:rStyle w:val="Kpr"/>
          </w:rPr>
          <w:t>for</w:t>
        </w:r>
        <w:proofErr w:type="spellEnd"/>
        <w:r>
          <w:rPr>
            <w:rStyle w:val="Kpr"/>
          </w:rPr>
          <w:t xml:space="preserve"> </w:t>
        </w:r>
        <w:proofErr w:type="spellStart"/>
        <w:r>
          <w:rPr>
            <w:rStyle w:val="Kpr"/>
          </w:rPr>
          <w:t>Proposals</w:t>
        </w:r>
        <w:proofErr w:type="spellEnd"/>
      </w:hyperlink>
    </w:p>
    <w:p w14:paraId="46D084CE" w14:textId="1CE0D87A" w:rsidR="00AD153B" w:rsidRPr="006004B7" w:rsidRDefault="00AD153B" w:rsidP="007F5463">
      <w:pPr>
        <w:spacing w:after="0" w:line="360" w:lineRule="auto"/>
        <w:ind w:left="709" w:hanging="709"/>
      </w:pPr>
      <w:r w:rsidRPr="006004B7">
        <w:rPr>
          <w:rFonts w:cstheme="minorHAnsi"/>
          <w:sz w:val="22"/>
          <w:szCs w:val="22"/>
          <w:lang w:eastAsia="tr-TR"/>
        </w:rPr>
        <w:t>KANIT 9</w:t>
      </w:r>
      <w:r w:rsidR="007F5463">
        <w:rPr>
          <w:rFonts w:cstheme="minorHAnsi"/>
          <w:sz w:val="22"/>
          <w:szCs w:val="22"/>
          <w:lang w:eastAsia="tr-TR"/>
        </w:rPr>
        <w:t xml:space="preserve">: </w:t>
      </w:r>
      <w:hyperlink r:id="rId20" w:history="1">
        <w:r>
          <w:rPr>
            <w:rStyle w:val="Kpr"/>
          </w:rPr>
          <w:t>Hibe Sözleşmesi (KA131 2023)</w:t>
        </w:r>
      </w:hyperlink>
      <w:r w:rsidRPr="006004B7">
        <w:t xml:space="preserve">  </w:t>
      </w:r>
    </w:p>
    <w:p w14:paraId="00B91113" w14:textId="324EA920" w:rsidR="00AD153B" w:rsidRPr="006004B7" w:rsidRDefault="00AD153B" w:rsidP="007F5463">
      <w:pPr>
        <w:spacing w:after="0" w:line="360" w:lineRule="auto"/>
        <w:ind w:left="709" w:hanging="709"/>
        <w:rPr>
          <w:rFonts w:cstheme="minorHAnsi"/>
          <w:i/>
          <w:sz w:val="22"/>
          <w:szCs w:val="22"/>
          <w:highlight w:val="yellow"/>
          <w:lang w:eastAsia="tr-TR"/>
        </w:rPr>
      </w:pPr>
      <w:r w:rsidRPr="006004B7">
        <w:rPr>
          <w:rFonts w:cstheme="minorHAnsi"/>
          <w:sz w:val="22"/>
          <w:szCs w:val="22"/>
          <w:lang w:eastAsia="tr-TR"/>
        </w:rPr>
        <w:t>KANIT 10</w:t>
      </w:r>
      <w:r w:rsidR="007F5463">
        <w:rPr>
          <w:rFonts w:cstheme="minorHAnsi"/>
          <w:sz w:val="22"/>
          <w:szCs w:val="22"/>
          <w:lang w:eastAsia="tr-TR"/>
        </w:rPr>
        <w:t xml:space="preserve">: </w:t>
      </w:r>
      <w:hyperlink r:id="rId21" w:history="1">
        <w:r>
          <w:rPr>
            <w:rStyle w:val="Kpr"/>
          </w:rPr>
          <w:t>Erasmus Uygulama El Kitabı (2023)</w:t>
        </w:r>
      </w:hyperlink>
      <w:r w:rsidRPr="006004B7">
        <w:t xml:space="preserve"> </w:t>
      </w:r>
    </w:p>
    <w:p w14:paraId="1F2E1DE1" w14:textId="36C050EA"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11</w:t>
      </w:r>
      <w:r w:rsidR="007F5463">
        <w:rPr>
          <w:rFonts w:cstheme="minorHAnsi"/>
          <w:sz w:val="22"/>
          <w:szCs w:val="22"/>
          <w:lang w:eastAsia="tr-TR"/>
        </w:rPr>
        <w:t xml:space="preserve">: </w:t>
      </w:r>
      <w:hyperlink r:id="rId22" w:history="1">
        <w:proofErr w:type="spellStart"/>
        <w:r>
          <w:rPr>
            <w:rStyle w:val="Kpr"/>
            <w:rFonts w:cstheme="minorHAnsi"/>
            <w:sz w:val="22"/>
            <w:szCs w:val="22"/>
            <w:lang w:eastAsia="tr-TR"/>
          </w:rPr>
          <w:t>Erasmus</w:t>
        </w:r>
        <w:proofErr w:type="spellEnd"/>
        <w:r>
          <w:rPr>
            <w:rStyle w:val="Kpr"/>
            <w:rFonts w:cstheme="minorHAnsi"/>
            <w:sz w:val="22"/>
            <w:szCs w:val="22"/>
            <w:lang w:eastAsia="tr-TR"/>
          </w:rPr>
          <w:t xml:space="preserve"> </w:t>
        </w:r>
        <w:proofErr w:type="spellStart"/>
        <w:r>
          <w:rPr>
            <w:rStyle w:val="Kpr"/>
            <w:rFonts w:cstheme="minorHAnsi"/>
            <w:sz w:val="22"/>
            <w:szCs w:val="22"/>
            <w:lang w:eastAsia="tr-TR"/>
          </w:rPr>
          <w:t>Student</w:t>
        </w:r>
        <w:proofErr w:type="spellEnd"/>
        <w:r>
          <w:rPr>
            <w:rStyle w:val="Kpr"/>
            <w:rFonts w:cstheme="minorHAnsi"/>
            <w:sz w:val="22"/>
            <w:szCs w:val="22"/>
            <w:lang w:eastAsia="tr-TR"/>
          </w:rPr>
          <w:t xml:space="preserve"> Charter</w:t>
        </w:r>
      </w:hyperlink>
      <w:r w:rsidRPr="006004B7">
        <w:rPr>
          <w:rFonts w:cstheme="minorHAnsi"/>
          <w:i/>
          <w:sz w:val="22"/>
          <w:szCs w:val="22"/>
          <w:lang w:eastAsia="tr-TR"/>
        </w:rPr>
        <w:t xml:space="preserve"> </w:t>
      </w:r>
    </w:p>
    <w:p w14:paraId="0D8D98D0" w14:textId="6AAF1694"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12</w:t>
      </w:r>
      <w:r w:rsidR="007F5463">
        <w:rPr>
          <w:rFonts w:cstheme="minorHAnsi"/>
          <w:sz w:val="22"/>
          <w:szCs w:val="22"/>
          <w:lang w:eastAsia="tr-TR"/>
        </w:rPr>
        <w:t xml:space="preserve">: </w:t>
      </w:r>
      <w:hyperlink r:id="rId23" w:history="1">
        <w:proofErr w:type="spellStart"/>
        <w:r>
          <w:rPr>
            <w:rStyle w:val="Kpr"/>
            <w:rFonts w:cstheme="minorHAnsi"/>
            <w:sz w:val="22"/>
            <w:szCs w:val="22"/>
            <w:lang w:eastAsia="tr-TR"/>
          </w:rPr>
          <w:t>UİK_Komisyonlar</w:t>
        </w:r>
        <w:proofErr w:type="spellEnd"/>
      </w:hyperlink>
      <w:r w:rsidRPr="006004B7">
        <w:rPr>
          <w:rFonts w:cstheme="minorHAnsi"/>
          <w:sz w:val="22"/>
          <w:szCs w:val="22"/>
          <w:lang w:eastAsia="tr-TR"/>
        </w:rPr>
        <w:t xml:space="preserve"> </w:t>
      </w:r>
    </w:p>
    <w:p w14:paraId="132084F0" w14:textId="367712C3" w:rsidR="00AD153B" w:rsidRPr="006004B7" w:rsidRDefault="00AD153B" w:rsidP="007F5463">
      <w:pPr>
        <w:spacing w:after="0" w:line="360" w:lineRule="auto"/>
        <w:ind w:left="709" w:hanging="709"/>
        <w:rPr>
          <w:rFonts w:cstheme="minorHAnsi"/>
          <w:i/>
          <w:sz w:val="22"/>
          <w:szCs w:val="22"/>
          <w:lang w:eastAsia="tr-TR"/>
        </w:rPr>
      </w:pPr>
      <w:r w:rsidRPr="006004B7">
        <w:rPr>
          <w:rFonts w:cstheme="minorHAnsi"/>
          <w:sz w:val="22"/>
          <w:szCs w:val="22"/>
          <w:lang w:eastAsia="tr-TR"/>
        </w:rPr>
        <w:t>KANIT 13</w:t>
      </w:r>
      <w:r w:rsidR="007F5463">
        <w:rPr>
          <w:rFonts w:cstheme="minorHAnsi"/>
          <w:sz w:val="22"/>
          <w:szCs w:val="22"/>
          <w:lang w:eastAsia="tr-TR"/>
        </w:rPr>
        <w:t xml:space="preserve">: </w:t>
      </w:r>
      <w:hyperlink r:id="rId24" w:history="1">
        <w:r>
          <w:rPr>
            <w:rStyle w:val="Kpr"/>
            <w:rFonts w:cstheme="minorHAnsi"/>
            <w:sz w:val="22"/>
            <w:szCs w:val="22"/>
            <w:lang w:eastAsia="tr-TR"/>
          </w:rPr>
          <w:t>MSKU Uluslararası Öğrenci Yönergesi</w:t>
        </w:r>
      </w:hyperlink>
      <w:r w:rsidRPr="006004B7">
        <w:rPr>
          <w:rFonts w:cstheme="minorHAnsi"/>
          <w:i/>
          <w:sz w:val="22"/>
          <w:szCs w:val="22"/>
          <w:lang w:eastAsia="tr-TR"/>
        </w:rPr>
        <w:t xml:space="preserve"> </w:t>
      </w:r>
    </w:p>
    <w:p w14:paraId="36455A5B" w14:textId="0D171ABB" w:rsidR="00AD153B" w:rsidRPr="003478B8"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14</w:t>
      </w:r>
      <w:r w:rsidR="007F5463">
        <w:rPr>
          <w:rFonts w:cstheme="minorHAnsi"/>
          <w:sz w:val="22"/>
          <w:szCs w:val="22"/>
          <w:lang w:eastAsia="tr-TR"/>
        </w:rPr>
        <w:t xml:space="preserve">: </w:t>
      </w:r>
      <w:hyperlink r:id="rId25" w:history="1">
        <w:r w:rsidRPr="003639DE">
          <w:rPr>
            <w:rStyle w:val="Kpr"/>
            <w:rFonts w:cstheme="minorHAnsi"/>
            <w:sz w:val="22"/>
            <w:szCs w:val="22"/>
            <w:lang w:eastAsia="tr-TR"/>
          </w:rPr>
          <w:t>2021 KA131 Projesi Kapanış Bildirimi</w:t>
        </w:r>
      </w:hyperlink>
    </w:p>
    <w:p w14:paraId="54A986EE" w14:textId="69E7D700" w:rsidR="00AD153B" w:rsidRPr="00023588"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15</w:t>
      </w:r>
      <w:r w:rsidR="007F5463">
        <w:rPr>
          <w:rFonts w:cstheme="minorHAnsi"/>
          <w:sz w:val="22"/>
          <w:szCs w:val="22"/>
          <w:lang w:eastAsia="tr-TR"/>
        </w:rPr>
        <w:t xml:space="preserve">: </w:t>
      </w:r>
      <w:hyperlink r:id="rId26" w:history="1">
        <w:r w:rsidRPr="00D358A2">
          <w:rPr>
            <w:rStyle w:val="Kpr"/>
            <w:rFonts w:cstheme="minorHAnsi"/>
            <w:sz w:val="22"/>
            <w:szCs w:val="22"/>
            <w:lang w:eastAsia="tr-TR"/>
          </w:rPr>
          <w:t>2022 KA131 Projesi Kapanış Bildirimi</w:t>
        </w:r>
      </w:hyperlink>
    </w:p>
    <w:p w14:paraId="4A27A7D8" w14:textId="2BAD1189" w:rsidR="00AD153B" w:rsidRPr="00023588"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16</w:t>
      </w:r>
      <w:r w:rsidR="007F5463">
        <w:rPr>
          <w:rFonts w:cstheme="minorHAnsi"/>
          <w:sz w:val="22"/>
          <w:szCs w:val="22"/>
          <w:lang w:eastAsia="tr-TR"/>
        </w:rPr>
        <w:t xml:space="preserve">: </w:t>
      </w:r>
      <w:hyperlink r:id="rId27" w:history="1">
        <w:r w:rsidRPr="008C5232">
          <w:rPr>
            <w:rStyle w:val="Kpr"/>
            <w:rFonts w:cstheme="minorHAnsi"/>
            <w:sz w:val="22"/>
            <w:szCs w:val="22"/>
            <w:lang w:eastAsia="tr-TR"/>
          </w:rPr>
          <w:t>2021 KA131 Proje Final Raporu (ilgili sayfa)</w:t>
        </w:r>
      </w:hyperlink>
      <w:r w:rsidRPr="00023588">
        <w:rPr>
          <w:rFonts w:cstheme="minorHAnsi"/>
          <w:color w:val="FF0000"/>
          <w:sz w:val="22"/>
          <w:szCs w:val="22"/>
          <w:lang w:eastAsia="tr-TR"/>
        </w:rPr>
        <w:t xml:space="preserve"> </w:t>
      </w:r>
    </w:p>
    <w:p w14:paraId="48320BA8" w14:textId="6F1079FA" w:rsidR="00AD153B" w:rsidRPr="00023588"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17</w:t>
      </w:r>
      <w:r w:rsidR="007F5463">
        <w:rPr>
          <w:rFonts w:cstheme="minorHAnsi"/>
          <w:sz w:val="22"/>
          <w:szCs w:val="22"/>
          <w:lang w:eastAsia="tr-TR"/>
        </w:rPr>
        <w:t xml:space="preserve">: </w:t>
      </w:r>
      <w:hyperlink r:id="rId28" w:history="1">
        <w:r w:rsidRPr="00415C9F">
          <w:rPr>
            <w:rStyle w:val="Kpr"/>
            <w:rFonts w:cstheme="minorHAnsi"/>
            <w:sz w:val="22"/>
            <w:szCs w:val="22"/>
            <w:lang w:eastAsia="tr-TR"/>
          </w:rPr>
          <w:t>2022 KA131 Proje Final Raporu (ilgili sayfa)</w:t>
        </w:r>
      </w:hyperlink>
      <w:r w:rsidRPr="00023588">
        <w:rPr>
          <w:rFonts w:cstheme="minorHAnsi"/>
          <w:color w:val="FF0000"/>
          <w:sz w:val="22"/>
          <w:szCs w:val="22"/>
          <w:lang w:eastAsia="tr-TR"/>
        </w:rPr>
        <w:t xml:space="preserve"> </w:t>
      </w:r>
    </w:p>
    <w:p w14:paraId="746B80C0" w14:textId="0355AEA1" w:rsidR="00AD153B" w:rsidRPr="005C5BC5" w:rsidRDefault="00AD153B" w:rsidP="007F5463">
      <w:pPr>
        <w:spacing w:after="0" w:line="360" w:lineRule="auto"/>
        <w:ind w:left="709" w:hanging="709"/>
        <w:rPr>
          <w:rFonts w:cstheme="minorHAnsi"/>
          <w:color w:val="FF0000"/>
          <w:sz w:val="22"/>
          <w:szCs w:val="22"/>
          <w:lang w:eastAsia="tr-TR"/>
        </w:rPr>
      </w:pPr>
      <w:r w:rsidRPr="002A2ABD">
        <w:rPr>
          <w:rFonts w:cstheme="minorHAnsi"/>
          <w:sz w:val="22"/>
          <w:szCs w:val="22"/>
          <w:lang w:eastAsia="tr-TR"/>
        </w:rPr>
        <w:t>KANIT 18</w:t>
      </w:r>
      <w:r w:rsidR="007F5463">
        <w:rPr>
          <w:rFonts w:cstheme="minorHAnsi"/>
          <w:sz w:val="22"/>
          <w:szCs w:val="22"/>
          <w:lang w:eastAsia="tr-TR"/>
        </w:rPr>
        <w:t xml:space="preserve">: </w:t>
      </w:r>
      <w:hyperlink r:id="rId29" w:history="1">
        <w:r w:rsidRPr="00453675">
          <w:rPr>
            <w:rStyle w:val="Kpr"/>
            <w:rFonts w:cstheme="minorHAnsi"/>
            <w:sz w:val="22"/>
            <w:szCs w:val="22"/>
            <w:lang w:eastAsia="tr-TR"/>
          </w:rPr>
          <w:t>YÖK Başkanlığından gelen görüş talebi yazısı ve cevabı</w:t>
        </w:r>
      </w:hyperlink>
    </w:p>
    <w:p w14:paraId="6E2DE54E" w14:textId="06664387"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19</w:t>
      </w:r>
      <w:r w:rsidR="007F5463">
        <w:rPr>
          <w:rFonts w:cstheme="minorHAnsi"/>
          <w:sz w:val="22"/>
          <w:szCs w:val="22"/>
          <w:lang w:eastAsia="tr-TR"/>
        </w:rPr>
        <w:t xml:space="preserve">: </w:t>
      </w:r>
      <w:hyperlink r:id="rId30" w:history="1">
        <w:r w:rsidRPr="001C7291">
          <w:rPr>
            <w:rStyle w:val="Kpr"/>
            <w:rFonts w:cstheme="minorHAnsi"/>
            <w:sz w:val="22"/>
            <w:szCs w:val="22"/>
            <w:lang w:eastAsia="tr-TR"/>
          </w:rPr>
          <w:t>Yabancı Ziyaretçiler ile ilgili resmi yazışma süreci</w:t>
        </w:r>
      </w:hyperlink>
      <w:r w:rsidRPr="006004B7">
        <w:rPr>
          <w:rFonts w:cstheme="minorHAnsi"/>
          <w:sz w:val="22"/>
          <w:szCs w:val="22"/>
          <w:lang w:eastAsia="tr-TR"/>
        </w:rPr>
        <w:t xml:space="preserve"> </w:t>
      </w:r>
    </w:p>
    <w:p w14:paraId="5A39B4FD" w14:textId="2CBC6C5F"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20</w:t>
      </w:r>
      <w:r w:rsidR="007F5463">
        <w:rPr>
          <w:rFonts w:cstheme="minorHAnsi"/>
          <w:sz w:val="22"/>
          <w:szCs w:val="22"/>
          <w:lang w:eastAsia="tr-TR"/>
        </w:rPr>
        <w:t xml:space="preserve">: </w:t>
      </w:r>
      <w:hyperlink r:id="rId31" w:history="1">
        <w:r>
          <w:rPr>
            <w:rStyle w:val="Kpr"/>
            <w:rFonts w:cstheme="minorHAnsi"/>
            <w:sz w:val="22"/>
            <w:szCs w:val="22"/>
            <w:lang w:eastAsia="tr-TR"/>
          </w:rPr>
          <w:t xml:space="preserve">Anlaşmalar ve Protokoller ile ilgili resmi yazı  </w:t>
        </w:r>
      </w:hyperlink>
      <w:r w:rsidRPr="006004B7">
        <w:rPr>
          <w:rFonts w:cstheme="minorHAnsi"/>
          <w:sz w:val="22"/>
          <w:szCs w:val="22"/>
          <w:lang w:eastAsia="tr-TR"/>
        </w:rPr>
        <w:t xml:space="preserve">  </w:t>
      </w:r>
    </w:p>
    <w:p w14:paraId="4331BD40" w14:textId="4EB16EEA"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21</w:t>
      </w:r>
      <w:r w:rsidR="007F5463">
        <w:rPr>
          <w:rFonts w:cstheme="minorHAnsi"/>
          <w:sz w:val="22"/>
          <w:szCs w:val="22"/>
          <w:lang w:eastAsia="tr-TR"/>
        </w:rPr>
        <w:t xml:space="preserve">: </w:t>
      </w:r>
      <w:hyperlink r:id="rId32" w:history="1">
        <w:r>
          <w:rPr>
            <w:rStyle w:val="Kpr"/>
            <w:rFonts w:cstheme="minorHAnsi"/>
            <w:sz w:val="22"/>
            <w:szCs w:val="22"/>
            <w:lang w:eastAsia="tr-TR"/>
          </w:rPr>
          <w:t>BKK Toplantıları (2023)</w:t>
        </w:r>
      </w:hyperlink>
      <w:r w:rsidRPr="006004B7">
        <w:rPr>
          <w:rFonts w:cstheme="minorHAnsi"/>
          <w:sz w:val="22"/>
          <w:szCs w:val="22"/>
          <w:lang w:eastAsia="tr-TR"/>
        </w:rPr>
        <w:t xml:space="preserve"> </w:t>
      </w:r>
      <w:r>
        <w:rPr>
          <w:rFonts w:cstheme="minorHAnsi"/>
          <w:sz w:val="22"/>
          <w:szCs w:val="22"/>
          <w:lang w:eastAsia="tr-TR"/>
        </w:rPr>
        <w:t xml:space="preserve">    </w:t>
      </w:r>
      <w:hyperlink r:id="rId33" w:history="1">
        <w:r>
          <w:rPr>
            <w:rStyle w:val="Kpr"/>
            <w:rFonts w:cstheme="minorHAnsi"/>
            <w:sz w:val="22"/>
            <w:szCs w:val="22"/>
            <w:lang w:eastAsia="tr-TR"/>
          </w:rPr>
          <w:t>BKK Toplantıları (2024)</w:t>
        </w:r>
      </w:hyperlink>
      <w:r w:rsidRPr="006004B7">
        <w:rPr>
          <w:rFonts w:cstheme="minorHAnsi"/>
          <w:sz w:val="22"/>
          <w:szCs w:val="22"/>
          <w:lang w:eastAsia="tr-TR"/>
        </w:rPr>
        <w:t xml:space="preserve"> </w:t>
      </w:r>
    </w:p>
    <w:p w14:paraId="42D34A34" w14:textId="53AE9B99" w:rsidR="00AD153B" w:rsidRPr="00DD5053"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22</w:t>
      </w:r>
      <w:r w:rsidR="007F5463">
        <w:rPr>
          <w:rFonts w:cstheme="minorHAnsi"/>
          <w:sz w:val="22"/>
          <w:szCs w:val="22"/>
          <w:lang w:eastAsia="tr-TR"/>
        </w:rPr>
        <w:t xml:space="preserve">: </w:t>
      </w:r>
      <w:hyperlink r:id="rId34" w:history="1">
        <w:r w:rsidRPr="00251534">
          <w:rPr>
            <w:rStyle w:val="Kpr"/>
            <w:rFonts w:cstheme="minorHAnsi"/>
            <w:sz w:val="22"/>
            <w:szCs w:val="22"/>
            <w:lang w:eastAsia="tr-TR"/>
          </w:rPr>
          <w:t>2022 KA131 Proje Final Raporu (ilgili sayfa)</w:t>
        </w:r>
      </w:hyperlink>
    </w:p>
    <w:p w14:paraId="2C11D66B" w14:textId="645E2354" w:rsidR="00AD153B" w:rsidRPr="006004B7" w:rsidRDefault="00AD153B" w:rsidP="007F5463">
      <w:pPr>
        <w:spacing w:after="0" w:line="360" w:lineRule="auto"/>
        <w:ind w:left="709" w:hanging="709"/>
        <w:rPr>
          <w:rFonts w:cstheme="minorHAnsi"/>
          <w:sz w:val="22"/>
          <w:szCs w:val="22"/>
          <w:highlight w:val="yellow"/>
          <w:lang w:eastAsia="tr-TR"/>
        </w:rPr>
      </w:pPr>
      <w:r w:rsidRPr="006004B7">
        <w:rPr>
          <w:rFonts w:cstheme="minorHAnsi"/>
          <w:sz w:val="22"/>
          <w:szCs w:val="22"/>
          <w:lang w:eastAsia="tr-TR"/>
        </w:rPr>
        <w:t>KANIT 23</w:t>
      </w:r>
      <w:r w:rsidR="007F5463">
        <w:rPr>
          <w:rFonts w:cstheme="minorHAnsi"/>
          <w:sz w:val="22"/>
          <w:szCs w:val="22"/>
          <w:lang w:eastAsia="tr-TR"/>
        </w:rPr>
        <w:t xml:space="preserve">: </w:t>
      </w:r>
      <w:hyperlink r:id="rId35" w:history="1">
        <w:r>
          <w:rPr>
            <w:rStyle w:val="Kpr"/>
            <w:rFonts w:cstheme="minorHAnsi"/>
            <w:sz w:val="22"/>
            <w:szCs w:val="22"/>
            <w:lang w:eastAsia="tr-TR"/>
          </w:rPr>
          <w:t>UİK Faaliyet Raporu (2023)</w:t>
        </w:r>
      </w:hyperlink>
      <w:r>
        <w:rPr>
          <w:rStyle w:val="Kpr"/>
          <w:rFonts w:cstheme="minorHAnsi"/>
          <w:sz w:val="22"/>
          <w:szCs w:val="22"/>
          <w:lang w:eastAsia="tr-TR"/>
        </w:rPr>
        <w:t xml:space="preserve"> </w:t>
      </w:r>
      <w:r w:rsidRPr="006004B7">
        <w:rPr>
          <w:rFonts w:cstheme="minorHAnsi"/>
          <w:sz w:val="22"/>
          <w:szCs w:val="22"/>
          <w:lang w:eastAsia="tr-TR"/>
        </w:rPr>
        <w:t xml:space="preserve"> (Sayfa 9: Tablo 10 ve Sayfa 31)</w:t>
      </w:r>
    </w:p>
    <w:p w14:paraId="2CEC3AE5" w14:textId="24172C75" w:rsidR="00AD153B" w:rsidRPr="0088755E"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24</w:t>
      </w:r>
      <w:r w:rsidR="007F5463">
        <w:rPr>
          <w:rFonts w:cstheme="minorHAnsi"/>
          <w:sz w:val="22"/>
          <w:szCs w:val="22"/>
          <w:lang w:eastAsia="tr-TR"/>
        </w:rPr>
        <w:t xml:space="preserve">: </w:t>
      </w:r>
      <w:hyperlink r:id="rId36" w:history="1">
        <w:r w:rsidRPr="005C3AB1">
          <w:rPr>
            <w:rStyle w:val="Kpr"/>
            <w:rFonts w:cstheme="minorHAnsi"/>
            <w:sz w:val="22"/>
            <w:szCs w:val="22"/>
            <w:lang w:eastAsia="tr-TR"/>
          </w:rPr>
          <w:t>EWP Dashboard Anlaşmalar Ekranı</w:t>
        </w:r>
      </w:hyperlink>
    </w:p>
    <w:p w14:paraId="6B600A49" w14:textId="31CBFD5B" w:rsidR="00AD153B" w:rsidRPr="006004B7" w:rsidRDefault="00AD153B" w:rsidP="007F5463">
      <w:pPr>
        <w:spacing w:after="0" w:line="360" w:lineRule="auto"/>
        <w:ind w:left="709" w:hanging="709"/>
      </w:pPr>
      <w:r w:rsidRPr="006004B7">
        <w:rPr>
          <w:rFonts w:cstheme="minorHAnsi"/>
          <w:sz w:val="22"/>
          <w:szCs w:val="22"/>
          <w:lang w:eastAsia="tr-TR"/>
        </w:rPr>
        <w:t>KANIT 25</w:t>
      </w:r>
      <w:r w:rsidR="007F5463">
        <w:rPr>
          <w:rFonts w:cstheme="minorHAnsi"/>
          <w:sz w:val="22"/>
          <w:szCs w:val="22"/>
          <w:lang w:eastAsia="tr-TR"/>
        </w:rPr>
        <w:t xml:space="preserve">: </w:t>
      </w:r>
      <w:hyperlink r:id="rId37" w:history="1">
        <w:proofErr w:type="spellStart"/>
        <w:r>
          <w:rPr>
            <w:rStyle w:val="Kpr"/>
          </w:rPr>
          <w:t>Erasmus</w:t>
        </w:r>
        <w:proofErr w:type="spellEnd"/>
        <w:r>
          <w:rPr>
            <w:rStyle w:val="Kpr"/>
          </w:rPr>
          <w:t xml:space="preserve"> Ofisi </w:t>
        </w:r>
        <w:proofErr w:type="spellStart"/>
        <w:r>
          <w:rPr>
            <w:rStyle w:val="Kpr"/>
          </w:rPr>
          <w:t>Whats</w:t>
        </w:r>
        <w:proofErr w:type="spellEnd"/>
        <w:r>
          <w:rPr>
            <w:rStyle w:val="Kpr"/>
          </w:rPr>
          <w:t xml:space="preserve"> </w:t>
        </w:r>
        <w:proofErr w:type="spellStart"/>
        <w:r>
          <w:rPr>
            <w:rStyle w:val="Kpr"/>
          </w:rPr>
          <w:t>App</w:t>
        </w:r>
        <w:proofErr w:type="spellEnd"/>
        <w:r>
          <w:rPr>
            <w:rStyle w:val="Kpr"/>
          </w:rPr>
          <w:t xml:space="preserve"> Hesabı</w:t>
        </w:r>
      </w:hyperlink>
      <w:r w:rsidRPr="006004B7">
        <w:t xml:space="preserve"> </w:t>
      </w:r>
    </w:p>
    <w:p w14:paraId="2B531FD2" w14:textId="12056B9A" w:rsidR="00AD153B" w:rsidRPr="0088755E"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26</w:t>
      </w:r>
      <w:r w:rsidR="007F5463">
        <w:rPr>
          <w:rFonts w:cstheme="minorHAnsi"/>
          <w:sz w:val="22"/>
          <w:szCs w:val="22"/>
          <w:lang w:eastAsia="tr-TR"/>
        </w:rPr>
        <w:t xml:space="preserve">: </w:t>
      </w:r>
      <w:hyperlink r:id="rId38" w:history="1">
        <w:r w:rsidRPr="001E07F1">
          <w:rPr>
            <w:rStyle w:val="Kpr"/>
            <w:rFonts w:cstheme="minorHAnsi"/>
            <w:sz w:val="22"/>
            <w:szCs w:val="22"/>
            <w:lang w:eastAsia="tr-TR"/>
          </w:rPr>
          <w:t xml:space="preserve">MSKU </w:t>
        </w:r>
        <w:proofErr w:type="spellStart"/>
        <w:r w:rsidRPr="001E07F1">
          <w:rPr>
            <w:rStyle w:val="Kpr"/>
            <w:rFonts w:cstheme="minorHAnsi"/>
            <w:sz w:val="22"/>
            <w:szCs w:val="22"/>
            <w:lang w:eastAsia="tr-TR"/>
          </w:rPr>
          <w:t>Erasmus</w:t>
        </w:r>
        <w:proofErr w:type="spellEnd"/>
        <w:r w:rsidRPr="001E07F1">
          <w:rPr>
            <w:rStyle w:val="Kpr"/>
            <w:rFonts w:cstheme="minorHAnsi"/>
            <w:sz w:val="22"/>
            <w:szCs w:val="22"/>
            <w:lang w:eastAsia="tr-TR"/>
          </w:rPr>
          <w:t xml:space="preserve"> </w:t>
        </w:r>
        <w:proofErr w:type="spellStart"/>
        <w:r w:rsidRPr="001E07F1">
          <w:rPr>
            <w:rStyle w:val="Kpr"/>
            <w:rFonts w:cstheme="minorHAnsi"/>
            <w:sz w:val="22"/>
            <w:szCs w:val="22"/>
            <w:lang w:eastAsia="tr-TR"/>
          </w:rPr>
          <w:t>Institutional</w:t>
        </w:r>
        <w:proofErr w:type="spellEnd"/>
        <w:r w:rsidRPr="001E07F1">
          <w:rPr>
            <w:rStyle w:val="Kpr"/>
            <w:rFonts w:cstheme="minorHAnsi"/>
            <w:sz w:val="22"/>
            <w:szCs w:val="22"/>
            <w:lang w:eastAsia="tr-TR"/>
          </w:rPr>
          <w:t xml:space="preserve"> </w:t>
        </w:r>
        <w:proofErr w:type="spellStart"/>
        <w:r w:rsidRPr="001E07F1">
          <w:rPr>
            <w:rStyle w:val="Kpr"/>
            <w:rFonts w:cstheme="minorHAnsi"/>
            <w:sz w:val="22"/>
            <w:szCs w:val="22"/>
            <w:lang w:eastAsia="tr-TR"/>
          </w:rPr>
          <w:t>Fact</w:t>
        </w:r>
        <w:proofErr w:type="spellEnd"/>
        <w:r w:rsidRPr="001E07F1">
          <w:rPr>
            <w:rStyle w:val="Kpr"/>
            <w:rFonts w:cstheme="minorHAnsi"/>
            <w:sz w:val="22"/>
            <w:szCs w:val="22"/>
            <w:lang w:eastAsia="tr-TR"/>
          </w:rPr>
          <w:t xml:space="preserve"> </w:t>
        </w:r>
        <w:proofErr w:type="spellStart"/>
        <w:r w:rsidRPr="001E07F1">
          <w:rPr>
            <w:rStyle w:val="Kpr"/>
            <w:rFonts w:cstheme="minorHAnsi"/>
            <w:sz w:val="22"/>
            <w:szCs w:val="22"/>
            <w:lang w:eastAsia="tr-TR"/>
          </w:rPr>
          <w:t>Sheet</w:t>
        </w:r>
        <w:proofErr w:type="spellEnd"/>
      </w:hyperlink>
    </w:p>
    <w:p w14:paraId="0CDABA13" w14:textId="3D1551AC" w:rsidR="00AD153B" w:rsidRPr="00DF55E5"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27</w:t>
      </w:r>
      <w:r w:rsidR="007F5463">
        <w:rPr>
          <w:rFonts w:cstheme="minorHAnsi"/>
          <w:sz w:val="22"/>
          <w:szCs w:val="22"/>
          <w:lang w:eastAsia="tr-TR"/>
        </w:rPr>
        <w:t xml:space="preserve">: </w:t>
      </w:r>
      <w:hyperlink r:id="rId39" w:history="1">
        <w:r w:rsidRPr="001C097B">
          <w:rPr>
            <w:rStyle w:val="Kpr"/>
            <w:rFonts w:cstheme="minorHAnsi"/>
            <w:sz w:val="22"/>
            <w:szCs w:val="22"/>
            <w:lang w:eastAsia="tr-TR"/>
          </w:rPr>
          <w:t>E-posta paylaşımları</w:t>
        </w:r>
      </w:hyperlink>
    </w:p>
    <w:p w14:paraId="199F8981" w14:textId="1B7CC4C4" w:rsidR="00AD153B" w:rsidRPr="006004B7" w:rsidRDefault="00AD153B" w:rsidP="007F5463">
      <w:pPr>
        <w:spacing w:after="0" w:line="360" w:lineRule="auto"/>
        <w:ind w:left="709" w:hanging="709"/>
        <w:rPr>
          <w:rFonts w:cstheme="minorHAnsi"/>
          <w:sz w:val="22"/>
          <w:szCs w:val="22"/>
          <w:highlight w:val="yellow"/>
          <w:lang w:eastAsia="tr-TR"/>
        </w:rPr>
      </w:pPr>
      <w:r w:rsidRPr="006004B7">
        <w:rPr>
          <w:rFonts w:cstheme="minorHAnsi"/>
          <w:sz w:val="22"/>
          <w:szCs w:val="22"/>
          <w:lang w:eastAsia="tr-TR"/>
        </w:rPr>
        <w:t>KANIT 28</w:t>
      </w:r>
      <w:r w:rsidR="007F5463">
        <w:rPr>
          <w:rFonts w:cstheme="minorHAnsi"/>
          <w:sz w:val="22"/>
          <w:szCs w:val="22"/>
          <w:lang w:eastAsia="tr-TR"/>
        </w:rPr>
        <w:t xml:space="preserve">: </w:t>
      </w:r>
      <w:hyperlink r:id="rId40" w:history="1">
        <w:r>
          <w:rPr>
            <w:rStyle w:val="Kpr"/>
            <w:rFonts w:cstheme="minorHAnsi"/>
            <w:sz w:val="22"/>
            <w:szCs w:val="22"/>
            <w:lang w:eastAsia="tr-TR"/>
          </w:rPr>
          <w:t>Hibe Sözleşmesi Ön Bilgi Formu</w:t>
        </w:r>
      </w:hyperlink>
      <w:r w:rsidRPr="006004B7">
        <w:rPr>
          <w:rFonts w:cstheme="minorHAnsi"/>
          <w:sz w:val="22"/>
          <w:szCs w:val="22"/>
          <w:lang w:eastAsia="tr-TR"/>
        </w:rPr>
        <w:t xml:space="preserve"> </w:t>
      </w:r>
    </w:p>
    <w:p w14:paraId="57765032" w14:textId="2B4C3D94" w:rsidR="00AD153B" w:rsidRPr="007A4295" w:rsidRDefault="00AD153B" w:rsidP="007F5463">
      <w:pPr>
        <w:spacing w:after="0" w:line="360" w:lineRule="auto"/>
        <w:ind w:left="709" w:hanging="709"/>
        <w:rPr>
          <w:rFonts w:cstheme="minorHAnsi"/>
          <w:color w:val="FF0000"/>
          <w:sz w:val="22"/>
          <w:szCs w:val="22"/>
          <w:highlight w:val="yellow"/>
          <w:lang w:eastAsia="tr-TR"/>
        </w:rPr>
      </w:pPr>
      <w:r w:rsidRPr="006004B7">
        <w:rPr>
          <w:rFonts w:cstheme="minorHAnsi"/>
          <w:sz w:val="22"/>
          <w:szCs w:val="22"/>
          <w:lang w:eastAsia="tr-TR"/>
        </w:rPr>
        <w:t>KANIT 29</w:t>
      </w:r>
      <w:r w:rsidR="007F5463">
        <w:rPr>
          <w:rFonts w:cstheme="minorHAnsi"/>
          <w:sz w:val="22"/>
          <w:szCs w:val="22"/>
          <w:lang w:eastAsia="tr-TR"/>
        </w:rPr>
        <w:t xml:space="preserve">: </w:t>
      </w:r>
      <w:hyperlink r:id="rId41" w:history="1">
        <w:r w:rsidRPr="00CF04D7">
          <w:rPr>
            <w:rStyle w:val="Kpr"/>
            <w:rFonts w:cstheme="minorHAnsi"/>
            <w:sz w:val="22"/>
            <w:szCs w:val="22"/>
            <w:lang w:eastAsia="tr-TR"/>
          </w:rPr>
          <w:t>E-posta bilgilendirmesi</w:t>
        </w:r>
      </w:hyperlink>
    </w:p>
    <w:p w14:paraId="2B8F9EDF" w14:textId="6B25CFB5"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30</w:t>
      </w:r>
      <w:r w:rsidR="007F5463">
        <w:rPr>
          <w:rFonts w:cstheme="minorHAnsi"/>
          <w:sz w:val="22"/>
          <w:szCs w:val="22"/>
          <w:lang w:eastAsia="tr-TR"/>
        </w:rPr>
        <w:t xml:space="preserve">: </w:t>
      </w:r>
      <w:hyperlink r:id="rId42" w:history="1">
        <w:r w:rsidRPr="00191BDB">
          <w:rPr>
            <w:rStyle w:val="Kpr"/>
            <w:rFonts w:cstheme="minorHAnsi"/>
            <w:sz w:val="22"/>
            <w:szCs w:val="22"/>
            <w:lang w:eastAsia="tr-TR"/>
          </w:rPr>
          <w:t>E-posta metni örne</w:t>
        </w:r>
        <w:r w:rsidR="004953D0">
          <w:rPr>
            <w:rStyle w:val="Kpr"/>
            <w:rFonts w:cstheme="minorHAnsi"/>
            <w:sz w:val="22"/>
            <w:szCs w:val="22"/>
            <w:lang w:eastAsia="tr-TR"/>
          </w:rPr>
          <w:t>kler</w:t>
        </w:r>
        <w:r w:rsidRPr="00191BDB">
          <w:rPr>
            <w:rStyle w:val="Kpr"/>
            <w:rFonts w:cstheme="minorHAnsi"/>
            <w:sz w:val="22"/>
            <w:szCs w:val="22"/>
            <w:lang w:eastAsia="tr-TR"/>
          </w:rPr>
          <w:t>i</w:t>
        </w:r>
      </w:hyperlink>
    </w:p>
    <w:p w14:paraId="769FBD50" w14:textId="418ECDDB" w:rsidR="00AD153B" w:rsidRPr="004F3F20"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31</w:t>
      </w:r>
      <w:r w:rsidR="007F5463">
        <w:rPr>
          <w:rFonts w:cstheme="minorHAnsi"/>
          <w:sz w:val="22"/>
          <w:szCs w:val="22"/>
          <w:lang w:eastAsia="tr-TR"/>
        </w:rPr>
        <w:t xml:space="preserve">: </w:t>
      </w:r>
      <w:hyperlink r:id="rId43" w:history="1">
        <w:r w:rsidRPr="00143A3D">
          <w:rPr>
            <w:rStyle w:val="Kpr"/>
            <w:rFonts w:cstheme="minorHAnsi"/>
            <w:sz w:val="22"/>
            <w:szCs w:val="22"/>
            <w:lang w:eastAsia="tr-TR"/>
          </w:rPr>
          <w:t>KA171 Kurumlararası Anlaşma Formu</w:t>
        </w:r>
      </w:hyperlink>
    </w:p>
    <w:p w14:paraId="3BF2A45E" w14:textId="4013DF04" w:rsidR="00AD153B" w:rsidRPr="004F3F20"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32</w:t>
      </w:r>
      <w:r w:rsidR="007F5463">
        <w:rPr>
          <w:rFonts w:cstheme="minorHAnsi"/>
          <w:sz w:val="22"/>
          <w:szCs w:val="22"/>
          <w:lang w:eastAsia="tr-TR"/>
        </w:rPr>
        <w:t xml:space="preserve">: </w:t>
      </w:r>
      <w:hyperlink r:id="rId44" w:history="1">
        <w:r w:rsidRPr="0008228C">
          <w:rPr>
            <w:rStyle w:val="Kpr"/>
            <w:rFonts w:cstheme="minorHAnsi"/>
            <w:sz w:val="22"/>
            <w:szCs w:val="22"/>
            <w:lang w:eastAsia="tr-TR"/>
          </w:rPr>
          <w:t>KA171 Partner Feedback Form</w:t>
        </w:r>
      </w:hyperlink>
    </w:p>
    <w:p w14:paraId="0265C599" w14:textId="672F3764" w:rsidR="00AD153B" w:rsidRPr="004F3F20" w:rsidRDefault="00AD153B" w:rsidP="007F5463">
      <w:pPr>
        <w:spacing w:after="0" w:line="360" w:lineRule="auto"/>
        <w:ind w:left="709" w:hanging="709"/>
        <w:rPr>
          <w:rFonts w:cstheme="minorHAnsi"/>
          <w:color w:val="FF0000"/>
          <w:sz w:val="22"/>
          <w:szCs w:val="22"/>
          <w:lang w:eastAsia="tr-TR"/>
        </w:rPr>
      </w:pPr>
      <w:r w:rsidRPr="006004B7">
        <w:rPr>
          <w:rFonts w:cstheme="minorHAnsi"/>
          <w:sz w:val="22"/>
          <w:szCs w:val="22"/>
          <w:lang w:eastAsia="tr-TR"/>
        </w:rPr>
        <w:t>KANIT 3</w:t>
      </w:r>
      <w:r w:rsidR="007F5463">
        <w:rPr>
          <w:rFonts w:cstheme="minorHAnsi"/>
          <w:sz w:val="22"/>
          <w:szCs w:val="22"/>
          <w:lang w:eastAsia="tr-TR"/>
        </w:rPr>
        <w:t xml:space="preserve">3: </w:t>
      </w:r>
      <w:hyperlink r:id="rId45" w:history="1">
        <w:r w:rsidRPr="005A65BF">
          <w:rPr>
            <w:rStyle w:val="Kpr"/>
            <w:rFonts w:cstheme="minorHAnsi"/>
            <w:sz w:val="22"/>
            <w:szCs w:val="22"/>
            <w:lang w:eastAsia="tr-TR"/>
          </w:rPr>
          <w:t>KA171 (2024) Proje Başvurusu</w:t>
        </w:r>
      </w:hyperlink>
      <w:r w:rsidRPr="004F3F20">
        <w:rPr>
          <w:rFonts w:cstheme="minorHAnsi"/>
          <w:color w:val="FF0000"/>
          <w:sz w:val="22"/>
          <w:szCs w:val="22"/>
          <w:lang w:eastAsia="tr-TR"/>
        </w:rPr>
        <w:t xml:space="preserve"> </w:t>
      </w:r>
    </w:p>
    <w:p w14:paraId="3EFA69BD" w14:textId="4EA9DB08" w:rsidR="00AD153B" w:rsidRPr="006004B7" w:rsidRDefault="00AD153B" w:rsidP="007F5463">
      <w:pPr>
        <w:spacing w:after="0" w:line="360" w:lineRule="auto"/>
        <w:ind w:left="709" w:hanging="709"/>
        <w:rPr>
          <w:rFonts w:cstheme="minorHAnsi"/>
          <w:sz w:val="22"/>
          <w:szCs w:val="22"/>
          <w:lang w:eastAsia="tr-TR"/>
        </w:rPr>
      </w:pPr>
      <w:r w:rsidRPr="006004B7">
        <w:rPr>
          <w:rFonts w:cstheme="minorHAnsi"/>
          <w:sz w:val="22"/>
          <w:szCs w:val="22"/>
          <w:lang w:eastAsia="tr-TR"/>
        </w:rPr>
        <w:t>KANIT 34</w:t>
      </w:r>
      <w:r w:rsidR="007F5463">
        <w:rPr>
          <w:rFonts w:cstheme="minorHAnsi"/>
          <w:sz w:val="22"/>
          <w:szCs w:val="22"/>
          <w:lang w:eastAsia="tr-TR"/>
        </w:rPr>
        <w:t xml:space="preserve">: </w:t>
      </w:r>
      <w:hyperlink r:id="rId46" w:history="1">
        <w:r>
          <w:rPr>
            <w:rStyle w:val="Kpr"/>
            <w:rFonts w:cstheme="minorHAnsi"/>
            <w:sz w:val="22"/>
            <w:szCs w:val="22"/>
            <w:lang w:eastAsia="tr-TR"/>
          </w:rPr>
          <w:t>KA171 Proje Başvuru Sonuçları</w:t>
        </w:r>
      </w:hyperlink>
      <w:r w:rsidRPr="006004B7">
        <w:rPr>
          <w:rFonts w:cstheme="minorHAnsi"/>
          <w:sz w:val="22"/>
          <w:szCs w:val="22"/>
          <w:lang w:eastAsia="tr-TR"/>
        </w:rPr>
        <w:t xml:space="preserve"> </w:t>
      </w:r>
    </w:p>
    <w:p w14:paraId="3D2BFF47" w14:textId="654E6233" w:rsidR="00AD153B" w:rsidRPr="006004B7" w:rsidRDefault="00AD153B" w:rsidP="007F5463">
      <w:pPr>
        <w:spacing w:after="0" w:line="360" w:lineRule="auto"/>
        <w:ind w:left="709" w:hanging="709"/>
        <w:rPr>
          <w:rFonts w:cstheme="minorHAnsi"/>
          <w:sz w:val="22"/>
          <w:szCs w:val="22"/>
          <w:lang w:eastAsia="tr-TR"/>
        </w:rPr>
      </w:pPr>
      <w:r w:rsidRPr="00147ED9">
        <w:rPr>
          <w:rFonts w:cstheme="minorHAnsi"/>
          <w:sz w:val="22"/>
          <w:szCs w:val="22"/>
          <w:lang w:eastAsia="tr-TR"/>
        </w:rPr>
        <w:t>KANIT 35</w:t>
      </w:r>
      <w:r w:rsidR="007F5463">
        <w:rPr>
          <w:rFonts w:cstheme="minorHAnsi"/>
          <w:sz w:val="22"/>
          <w:szCs w:val="22"/>
          <w:lang w:eastAsia="tr-TR"/>
        </w:rPr>
        <w:t xml:space="preserve">: </w:t>
      </w:r>
      <w:hyperlink r:id="rId47" w:history="1">
        <w:r>
          <w:rPr>
            <w:rStyle w:val="Kpr"/>
            <w:rFonts w:cstheme="minorHAnsi"/>
            <w:sz w:val="22"/>
            <w:szCs w:val="22"/>
            <w:lang w:eastAsia="tr-TR"/>
          </w:rPr>
          <w:t>Dış Paydaş (İl Göç İdaresi) Toplantı Tutanağı (1)</w:t>
        </w:r>
      </w:hyperlink>
      <w:r>
        <w:rPr>
          <w:rFonts w:cstheme="minorHAnsi"/>
          <w:sz w:val="22"/>
          <w:szCs w:val="22"/>
          <w:lang w:eastAsia="tr-TR"/>
        </w:rPr>
        <w:t xml:space="preserve"> </w:t>
      </w:r>
    </w:p>
    <w:p w14:paraId="3331F6B7" w14:textId="1F54D933" w:rsidR="00AD153B" w:rsidRDefault="00AD153B" w:rsidP="007F5463">
      <w:pPr>
        <w:spacing w:after="0" w:line="360" w:lineRule="auto"/>
        <w:ind w:left="709" w:hanging="709"/>
        <w:rPr>
          <w:rFonts w:cstheme="minorHAnsi"/>
          <w:sz w:val="22"/>
          <w:szCs w:val="22"/>
          <w:lang w:eastAsia="tr-TR"/>
        </w:rPr>
      </w:pPr>
      <w:r w:rsidRPr="00147ED9">
        <w:rPr>
          <w:rFonts w:cstheme="minorHAnsi"/>
          <w:sz w:val="22"/>
          <w:szCs w:val="22"/>
          <w:lang w:eastAsia="tr-TR"/>
        </w:rPr>
        <w:t>KANIT 36</w:t>
      </w:r>
      <w:r w:rsidR="007F5463">
        <w:rPr>
          <w:rFonts w:cstheme="minorHAnsi"/>
          <w:sz w:val="22"/>
          <w:szCs w:val="22"/>
          <w:lang w:eastAsia="tr-TR"/>
        </w:rPr>
        <w:t xml:space="preserve">: </w:t>
      </w:r>
      <w:hyperlink r:id="rId48" w:history="1">
        <w:r>
          <w:rPr>
            <w:rStyle w:val="Kpr"/>
            <w:rFonts w:cstheme="minorHAnsi"/>
            <w:sz w:val="22"/>
            <w:szCs w:val="22"/>
            <w:lang w:eastAsia="tr-TR"/>
          </w:rPr>
          <w:t>Dış Paydaş (İl Göç İdaresi) Toplantı Tutanağı (2)</w:t>
        </w:r>
      </w:hyperlink>
    </w:p>
    <w:p w14:paraId="0EFFD19B" w14:textId="62B29433" w:rsidR="00AD153B" w:rsidRPr="006004B7" w:rsidRDefault="00AD153B" w:rsidP="007F5463">
      <w:pPr>
        <w:spacing w:after="0" w:line="360" w:lineRule="auto"/>
        <w:ind w:left="709" w:hanging="709"/>
        <w:rPr>
          <w:rFonts w:cstheme="minorHAnsi"/>
          <w:sz w:val="22"/>
          <w:szCs w:val="22"/>
          <w:lang w:eastAsia="tr-TR"/>
        </w:rPr>
      </w:pPr>
      <w:r w:rsidRPr="006065B8">
        <w:rPr>
          <w:rFonts w:cstheme="minorHAnsi"/>
          <w:sz w:val="22"/>
          <w:szCs w:val="22"/>
          <w:lang w:eastAsia="tr-TR"/>
        </w:rPr>
        <w:t>KANIT 37</w:t>
      </w:r>
      <w:r w:rsidR="007F5463">
        <w:rPr>
          <w:rFonts w:cstheme="minorHAnsi"/>
          <w:sz w:val="22"/>
          <w:szCs w:val="22"/>
          <w:lang w:eastAsia="tr-TR"/>
        </w:rPr>
        <w:t xml:space="preserve">: </w:t>
      </w:r>
      <w:hyperlink r:id="rId49" w:history="1">
        <w:r w:rsidRPr="00FD1EEB">
          <w:rPr>
            <w:rStyle w:val="Kpr"/>
            <w:rFonts w:cstheme="minorHAnsi"/>
            <w:sz w:val="22"/>
            <w:szCs w:val="22"/>
            <w:lang w:eastAsia="tr-TR"/>
          </w:rPr>
          <w:t>GSS Belgesi örneği</w:t>
        </w:r>
      </w:hyperlink>
    </w:p>
    <w:p w14:paraId="57D4D2B8" w14:textId="77777777" w:rsidR="00A95725" w:rsidRDefault="00A95725" w:rsidP="00327550">
      <w:pPr>
        <w:spacing w:after="0" w:line="240" w:lineRule="auto"/>
        <w:ind w:left="709" w:hanging="709"/>
        <w:rPr>
          <w:rFonts w:cstheme="minorHAnsi"/>
          <w:sz w:val="22"/>
          <w:szCs w:val="22"/>
          <w:lang w:eastAsia="tr-TR"/>
        </w:rPr>
      </w:pPr>
    </w:p>
    <w:p w14:paraId="141B0899" w14:textId="77777777" w:rsidR="007C5860" w:rsidRDefault="007C5860" w:rsidP="00327550">
      <w:pPr>
        <w:spacing w:after="0" w:line="240" w:lineRule="auto"/>
        <w:ind w:left="709" w:hanging="709"/>
        <w:rPr>
          <w:rFonts w:cstheme="minorHAnsi"/>
          <w:sz w:val="22"/>
          <w:szCs w:val="22"/>
          <w:lang w:eastAsia="tr-TR"/>
        </w:rPr>
      </w:pPr>
    </w:p>
    <w:p w14:paraId="22FDA752" w14:textId="77777777" w:rsidR="00374F30" w:rsidRDefault="00374F30" w:rsidP="00327550">
      <w:pPr>
        <w:spacing w:after="0" w:line="240" w:lineRule="auto"/>
        <w:ind w:left="709" w:hanging="709"/>
        <w:rPr>
          <w:rFonts w:cstheme="minorHAnsi"/>
          <w:sz w:val="22"/>
          <w:szCs w:val="22"/>
          <w:lang w:eastAsia="tr-TR"/>
        </w:rPr>
      </w:pPr>
    </w:p>
    <w:p w14:paraId="24CD1263" w14:textId="77777777" w:rsidR="00625CB6" w:rsidRDefault="00625CB6" w:rsidP="00327550">
      <w:pPr>
        <w:spacing w:after="0" w:line="240" w:lineRule="auto"/>
        <w:ind w:left="709" w:hanging="709"/>
        <w:rPr>
          <w:rFonts w:cstheme="minorHAnsi"/>
          <w:sz w:val="22"/>
          <w:szCs w:val="22"/>
          <w:lang w:eastAsia="tr-TR"/>
        </w:rPr>
      </w:pPr>
    </w:p>
    <w:p w14:paraId="48A6EF56" w14:textId="77777777" w:rsidR="00625CB6" w:rsidRDefault="00625CB6" w:rsidP="00327550">
      <w:pPr>
        <w:spacing w:after="0" w:line="240" w:lineRule="auto"/>
        <w:ind w:left="709" w:hanging="709"/>
        <w:rPr>
          <w:rFonts w:cstheme="minorHAnsi"/>
          <w:sz w:val="22"/>
          <w:szCs w:val="22"/>
          <w:lang w:eastAsia="tr-TR"/>
        </w:rPr>
      </w:pPr>
    </w:p>
    <w:p w14:paraId="60DC7D36" w14:textId="77777777" w:rsidR="00625CB6" w:rsidRDefault="00625CB6" w:rsidP="00327550">
      <w:pPr>
        <w:spacing w:after="0" w:line="240" w:lineRule="auto"/>
        <w:ind w:left="709" w:hanging="709"/>
        <w:rPr>
          <w:rFonts w:cstheme="minorHAnsi"/>
          <w:sz w:val="22"/>
          <w:szCs w:val="22"/>
          <w:lang w:eastAsia="tr-TR"/>
        </w:rPr>
      </w:pPr>
    </w:p>
    <w:p w14:paraId="2967E3D4" w14:textId="77777777" w:rsidR="00625CB6" w:rsidRDefault="00625CB6" w:rsidP="00327550">
      <w:pPr>
        <w:spacing w:after="0" w:line="240" w:lineRule="auto"/>
        <w:ind w:left="709" w:hanging="709"/>
        <w:rPr>
          <w:rFonts w:cstheme="minorHAnsi"/>
          <w:sz w:val="22"/>
          <w:szCs w:val="22"/>
          <w:lang w:eastAsia="tr-TR"/>
        </w:rPr>
      </w:pPr>
    </w:p>
    <w:p w14:paraId="28F72726" w14:textId="77777777" w:rsidR="00625CB6" w:rsidRDefault="00625CB6" w:rsidP="00327550">
      <w:pPr>
        <w:spacing w:after="0" w:line="240" w:lineRule="auto"/>
        <w:ind w:left="709" w:hanging="709"/>
        <w:rPr>
          <w:rFonts w:cstheme="minorHAnsi"/>
          <w:sz w:val="22"/>
          <w:szCs w:val="22"/>
          <w:lang w:eastAsia="tr-TR"/>
        </w:rPr>
      </w:pPr>
    </w:p>
    <w:p w14:paraId="6C512A21" w14:textId="77777777" w:rsidR="00625CB6" w:rsidRDefault="00625CB6" w:rsidP="00327550">
      <w:pPr>
        <w:spacing w:after="0" w:line="240" w:lineRule="auto"/>
        <w:ind w:left="709" w:hanging="709"/>
        <w:rPr>
          <w:rFonts w:cstheme="minorHAnsi"/>
          <w:sz w:val="22"/>
          <w:szCs w:val="22"/>
          <w:lang w:eastAsia="tr-TR"/>
        </w:rPr>
      </w:pPr>
    </w:p>
    <w:p w14:paraId="3A8F54CD" w14:textId="77777777" w:rsidR="00A46195" w:rsidRDefault="00A46195" w:rsidP="00327550">
      <w:pPr>
        <w:spacing w:after="0" w:line="240" w:lineRule="auto"/>
        <w:ind w:left="709" w:hanging="709"/>
        <w:rPr>
          <w:rFonts w:cstheme="minorHAnsi"/>
          <w:sz w:val="22"/>
          <w:szCs w:val="22"/>
          <w:lang w:eastAsia="tr-TR"/>
        </w:rPr>
      </w:pPr>
    </w:p>
    <w:p w14:paraId="65C77388" w14:textId="77777777" w:rsidR="00A46195" w:rsidRDefault="00A46195" w:rsidP="00327550">
      <w:pPr>
        <w:spacing w:after="0" w:line="240" w:lineRule="auto"/>
        <w:ind w:left="709" w:hanging="709"/>
        <w:rPr>
          <w:rFonts w:cstheme="minorHAnsi"/>
          <w:sz w:val="22"/>
          <w:szCs w:val="22"/>
          <w:lang w:eastAsia="tr-TR"/>
        </w:rPr>
      </w:pPr>
    </w:p>
    <w:p w14:paraId="5CA72E55" w14:textId="77777777" w:rsidR="00A46195" w:rsidRDefault="00A46195" w:rsidP="00327550">
      <w:pPr>
        <w:spacing w:after="0" w:line="240" w:lineRule="auto"/>
        <w:ind w:left="709" w:hanging="709"/>
        <w:rPr>
          <w:rFonts w:cstheme="minorHAnsi"/>
          <w:sz w:val="22"/>
          <w:szCs w:val="22"/>
          <w:lang w:eastAsia="tr-TR"/>
        </w:rPr>
      </w:pPr>
    </w:p>
    <w:p w14:paraId="64E87416" w14:textId="77777777" w:rsidR="00625CB6" w:rsidRDefault="00625CB6" w:rsidP="00327550">
      <w:pPr>
        <w:spacing w:after="0" w:line="240" w:lineRule="auto"/>
        <w:ind w:left="709" w:hanging="709"/>
        <w:rPr>
          <w:rFonts w:cstheme="minorHAnsi"/>
          <w:sz w:val="22"/>
          <w:szCs w:val="22"/>
          <w:lang w:eastAsia="tr-TR"/>
        </w:rPr>
      </w:pPr>
    </w:p>
    <w:p w14:paraId="02311F26" w14:textId="5A79658E" w:rsidR="00DA5B5E" w:rsidRPr="006004B7" w:rsidRDefault="00DA5B5E" w:rsidP="00DA5B5E">
      <w:pPr>
        <w:spacing w:after="0" w:line="240" w:lineRule="auto"/>
        <w:rPr>
          <w:rFonts w:cstheme="minorHAnsi"/>
          <w:b/>
          <w:color w:val="632423"/>
          <w:sz w:val="28"/>
          <w:szCs w:val="28"/>
          <w:lang w:eastAsia="tr-TR"/>
        </w:rPr>
      </w:pPr>
      <w:r w:rsidRPr="00A46195">
        <w:rPr>
          <w:rFonts w:cstheme="minorHAnsi"/>
          <w:b/>
          <w:color w:val="632423"/>
          <w:sz w:val="28"/>
          <w:szCs w:val="28"/>
          <w:lang w:eastAsia="tr-TR"/>
        </w:rPr>
        <w:t>Tab</w:t>
      </w:r>
      <w:r w:rsidR="003D6FC6" w:rsidRPr="00A46195">
        <w:rPr>
          <w:rFonts w:cstheme="minorHAnsi"/>
          <w:b/>
          <w:color w:val="632423"/>
          <w:sz w:val="28"/>
          <w:szCs w:val="28"/>
          <w:lang w:eastAsia="tr-TR"/>
        </w:rPr>
        <w:t>lo</w:t>
      </w:r>
      <w:r w:rsidR="00C735A4" w:rsidRPr="00A46195">
        <w:rPr>
          <w:rFonts w:cstheme="minorHAnsi"/>
          <w:b/>
          <w:color w:val="632423"/>
          <w:sz w:val="28"/>
          <w:szCs w:val="28"/>
          <w:lang w:eastAsia="tr-TR"/>
        </w:rPr>
        <w:t xml:space="preserve">: </w:t>
      </w:r>
      <w:r w:rsidRPr="00A46195">
        <w:rPr>
          <w:rFonts w:cstheme="minorHAnsi"/>
          <w:b/>
          <w:color w:val="632423"/>
          <w:sz w:val="28"/>
          <w:szCs w:val="28"/>
          <w:lang w:eastAsia="tr-TR"/>
        </w:rPr>
        <w:t>Birim Kalite Komisyonu Kont</w:t>
      </w:r>
      <w:r w:rsidR="00565921" w:rsidRPr="00A46195">
        <w:rPr>
          <w:rFonts w:cstheme="minorHAnsi"/>
          <w:b/>
          <w:color w:val="632423"/>
          <w:sz w:val="28"/>
          <w:szCs w:val="28"/>
          <w:lang w:eastAsia="tr-TR"/>
        </w:rPr>
        <w:t>r</w:t>
      </w:r>
      <w:r w:rsidRPr="00A46195">
        <w:rPr>
          <w:rFonts w:cstheme="minorHAnsi"/>
          <w:b/>
          <w:color w:val="632423"/>
          <w:sz w:val="28"/>
          <w:szCs w:val="28"/>
          <w:lang w:eastAsia="tr-TR"/>
        </w:rPr>
        <w:t>ol Listesi</w:t>
      </w:r>
    </w:p>
    <w:p w14:paraId="3184A7AF" w14:textId="77777777" w:rsidR="00DA5B5E" w:rsidRPr="006004B7" w:rsidRDefault="00DA5B5E" w:rsidP="00DA5B5E">
      <w:pPr>
        <w:spacing w:after="0" w:line="240" w:lineRule="auto"/>
        <w:rPr>
          <w:rFonts w:cstheme="minorHAnsi"/>
          <w:b/>
          <w:color w:val="000000" w:themeColor="text1"/>
          <w:sz w:val="22"/>
          <w:szCs w:val="22"/>
          <w:lang w:eastAsia="tr-TR"/>
        </w:rPr>
      </w:pPr>
    </w:p>
    <w:tbl>
      <w:tblPr>
        <w:tblStyle w:val="TabloKlavuzu17"/>
        <w:tblW w:w="0" w:type="auto"/>
        <w:tblInd w:w="0" w:type="dxa"/>
        <w:tblLook w:val="04A0" w:firstRow="1" w:lastRow="0" w:firstColumn="1" w:lastColumn="0" w:noHBand="0" w:noVBand="1"/>
      </w:tblPr>
      <w:tblGrid>
        <w:gridCol w:w="8217"/>
        <w:gridCol w:w="845"/>
      </w:tblGrid>
      <w:tr w:rsidR="00DA5B5E" w:rsidRPr="006004B7" w14:paraId="6DA4BBAE" w14:textId="77777777" w:rsidTr="00CC13CB">
        <w:trPr>
          <w:trHeight w:val="239"/>
        </w:trPr>
        <w:tc>
          <w:tcPr>
            <w:tcW w:w="8217" w:type="dxa"/>
            <w:tcBorders>
              <w:top w:val="single" w:sz="4" w:space="0" w:color="auto"/>
              <w:left w:val="single" w:sz="4" w:space="0" w:color="auto"/>
              <w:bottom w:val="single" w:sz="4" w:space="0" w:color="auto"/>
              <w:right w:val="single" w:sz="4" w:space="0" w:color="auto"/>
            </w:tcBorders>
            <w:hideMark/>
          </w:tcPr>
          <w:p w14:paraId="4921A4DD"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Birimin Kalite Hedefleri Belirlenmiştir.</w:t>
            </w:r>
          </w:p>
        </w:tc>
        <w:sdt>
          <w:sdtPr>
            <w:rPr>
              <w:rFonts w:cstheme="minorHAnsi"/>
              <w:sz w:val="22"/>
              <w:szCs w:val="22"/>
            </w:rPr>
            <w:id w:val="2036080937"/>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2ABE9D49"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322BFC11" w14:textId="77777777" w:rsidTr="00CC13CB">
        <w:trPr>
          <w:trHeight w:val="272"/>
        </w:trPr>
        <w:tc>
          <w:tcPr>
            <w:tcW w:w="8217" w:type="dxa"/>
            <w:tcBorders>
              <w:top w:val="single" w:sz="4" w:space="0" w:color="auto"/>
              <w:left w:val="single" w:sz="4" w:space="0" w:color="auto"/>
              <w:bottom w:val="single" w:sz="4" w:space="0" w:color="auto"/>
              <w:right w:val="single" w:sz="4" w:space="0" w:color="auto"/>
            </w:tcBorders>
            <w:hideMark/>
          </w:tcPr>
          <w:p w14:paraId="63C0EAF5"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 Kalite Komisyonu Yıllık Eylem Planı Oluşturuldu</w:t>
            </w:r>
          </w:p>
        </w:tc>
        <w:sdt>
          <w:sdtPr>
            <w:rPr>
              <w:rFonts w:cstheme="minorHAnsi"/>
              <w:sz w:val="22"/>
              <w:szCs w:val="22"/>
            </w:rPr>
            <w:id w:val="1851056191"/>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B02B6CE" w14:textId="507AB082" w:rsidR="00DA5B5E" w:rsidRPr="006004B7" w:rsidRDefault="007D5923" w:rsidP="00CC13CB">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DA5B5E" w:rsidRPr="006004B7" w14:paraId="67A3BDF0" w14:textId="77777777" w:rsidTr="00CC13CB">
        <w:trPr>
          <w:trHeight w:val="190"/>
        </w:trPr>
        <w:tc>
          <w:tcPr>
            <w:tcW w:w="8217" w:type="dxa"/>
            <w:tcBorders>
              <w:top w:val="single" w:sz="4" w:space="0" w:color="auto"/>
              <w:left w:val="single" w:sz="4" w:space="0" w:color="auto"/>
              <w:bottom w:val="single" w:sz="4" w:space="0" w:color="auto"/>
              <w:right w:val="single" w:sz="4" w:space="0" w:color="auto"/>
            </w:tcBorders>
            <w:hideMark/>
          </w:tcPr>
          <w:p w14:paraId="5C71DC22"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 Kalite Komisyonu Düzenli Şekilde Toplanıyor</w:t>
            </w:r>
          </w:p>
        </w:tc>
        <w:sdt>
          <w:sdtPr>
            <w:rPr>
              <w:rFonts w:cstheme="minorHAnsi"/>
              <w:sz w:val="22"/>
              <w:szCs w:val="22"/>
            </w:rPr>
            <w:id w:val="842822944"/>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1716FAE4" w14:textId="77777777" w:rsidR="00DA5B5E" w:rsidRPr="006004B7" w:rsidRDefault="00DA5B5E" w:rsidP="00CC13CB">
                <w:pPr>
                  <w:jc w:val="center"/>
                  <w:rPr>
                    <w:rFonts w:asciiTheme="minorHAnsi" w:hAnsiTheme="minorHAnsi" w:cstheme="minorHAnsi"/>
                    <w:sz w:val="22"/>
                    <w:szCs w:val="22"/>
                  </w:rPr>
                </w:pPr>
                <w:r w:rsidRPr="006004B7">
                  <w:rPr>
                    <w:rFonts w:ascii="MS Gothic" w:eastAsia="MS Gothic" w:hAnsi="MS Gothic" w:cstheme="minorHAnsi"/>
                    <w:sz w:val="22"/>
                    <w:szCs w:val="22"/>
                  </w:rPr>
                  <w:t>☒</w:t>
                </w:r>
              </w:p>
            </w:tc>
          </w:sdtContent>
        </w:sdt>
      </w:tr>
      <w:tr w:rsidR="00DA5B5E" w:rsidRPr="006004B7" w14:paraId="0EA7A208" w14:textId="77777777" w:rsidTr="00CC13CB">
        <w:trPr>
          <w:trHeight w:val="296"/>
        </w:trPr>
        <w:tc>
          <w:tcPr>
            <w:tcW w:w="8217" w:type="dxa"/>
            <w:tcBorders>
              <w:top w:val="single" w:sz="4" w:space="0" w:color="auto"/>
              <w:left w:val="single" w:sz="4" w:space="0" w:color="auto"/>
              <w:bottom w:val="single" w:sz="4" w:space="0" w:color="auto"/>
              <w:right w:val="single" w:sz="4" w:space="0" w:color="auto"/>
            </w:tcBorders>
            <w:hideMark/>
          </w:tcPr>
          <w:p w14:paraId="0FBA9A79"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 Kalite Komisyonu Tutanakları Mevcut ve Birimin Web Sayfasında Yayımlanıyor</w:t>
            </w:r>
          </w:p>
        </w:tc>
        <w:sdt>
          <w:sdtPr>
            <w:rPr>
              <w:rFonts w:cstheme="minorHAnsi"/>
              <w:sz w:val="22"/>
              <w:szCs w:val="22"/>
            </w:rPr>
            <w:id w:val="-1498263307"/>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04C4D838" w14:textId="77777777" w:rsidR="00DA5B5E" w:rsidRPr="006004B7" w:rsidRDefault="00DA5B5E" w:rsidP="00CC13CB">
                <w:pPr>
                  <w:jc w:val="center"/>
                  <w:rPr>
                    <w:rFonts w:asciiTheme="minorHAnsi" w:hAnsiTheme="minorHAnsi" w:cstheme="minorHAnsi"/>
                    <w:sz w:val="22"/>
                    <w:szCs w:val="22"/>
                  </w:rPr>
                </w:pPr>
                <w:r w:rsidRPr="006004B7">
                  <w:rPr>
                    <w:rFonts w:cstheme="minorHAnsi"/>
                    <w:sz w:val="22"/>
                    <w:szCs w:val="22"/>
                  </w:rPr>
                  <w:t>☒</w:t>
                </w:r>
              </w:p>
            </w:tc>
          </w:sdtContent>
        </w:sdt>
      </w:tr>
      <w:tr w:rsidR="00DA5B5E" w:rsidRPr="006004B7" w14:paraId="0B553BFA" w14:textId="77777777" w:rsidTr="00CC13CB">
        <w:trPr>
          <w:trHeight w:val="439"/>
        </w:trPr>
        <w:tc>
          <w:tcPr>
            <w:tcW w:w="8217" w:type="dxa"/>
            <w:tcBorders>
              <w:top w:val="single" w:sz="4" w:space="0" w:color="auto"/>
              <w:left w:val="single" w:sz="4" w:space="0" w:color="auto"/>
              <w:bottom w:val="single" w:sz="4" w:space="0" w:color="auto"/>
              <w:right w:val="single" w:sz="4" w:space="0" w:color="auto"/>
            </w:tcBorders>
            <w:hideMark/>
          </w:tcPr>
          <w:p w14:paraId="4FFFBD89"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Birimin Başarısını ölçmek için performans göstergeleri belirlendi ve sistematik olarak izleniyor</w:t>
            </w:r>
          </w:p>
        </w:tc>
        <w:sdt>
          <w:sdtPr>
            <w:rPr>
              <w:rFonts w:cstheme="minorHAnsi"/>
              <w:sz w:val="22"/>
              <w:szCs w:val="22"/>
            </w:rPr>
            <w:id w:val="635225095"/>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21170631"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23D7194A" w14:textId="77777777" w:rsidTr="00CC13CB">
        <w:trPr>
          <w:trHeight w:val="314"/>
        </w:trPr>
        <w:tc>
          <w:tcPr>
            <w:tcW w:w="8217" w:type="dxa"/>
            <w:tcBorders>
              <w:top w:val="single" w:sz="4" w:space="0" w:color="auto"/>
              <w:left w:val="single" w:sz="4" w:space="0" w:color="auto"/>
              <w:bottom w:val="single" w:sz="4" w:space="0" w:color="auto"/>
              <w:right w:val="single" w:sz="4" w:space="0" w:color="auto"/>
            </w:tcBorders>
            <w:hideMark/>
          </w:tcPr>
          <w:p w14:paraId="5FEAA5CF"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Birimin iç ve dış paydaşları belirlenmiştir.</w:t>
            </w:r>
          </w:p>
        </w:tc>
        <w:sdt>
          <w:sdtPr>
            <w:rPr>
              <w:rFonts w:cstheme="minorHAnsi"/>
              <w:sz w:val="22"/>
              <w:szCs w:val="22"/>
            </w:rPr>
            <w:id w:val="-1659767006"/>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7E7D4AF"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2A7D55BE" w14:textId="77777777" w:rsidTr="00CC13CB">
        <w:trPr>
          <w:trHeight w:val="222"/>
        </w:trPr>
        <w:tc>
          <w:tcPr>
            <w:tcW w:w="8217" w:type="dxa"/>
            <w:tcBorders>
              <w:top w:val="single" w:sz="4" w:space="0" w:color="auto"/>
              <w:left w:val="single" w:sz="4" w:space="0" w:color="auto"/>
              <w:bottom w:val="single" w:sz="4" w:space="0" w:color="auto"/>
              <w:right w:val="single" w:sz="4" w:space="0" w:color="auto"/>
            </w:tcBorders>
            <w:hideMark/>
          </w:tcPr>
          <w:p w14:paraId="0DF1EBF3" w14:textId="77777777" w:rsidR="00DA5B5E" w:rsidRPr="00043711" w:rsidRDefault="00DA5B5E" w:rsidP="00CC13CB">
            <w:pPr>
              <w:rPr>
                <w:rFonts w:asciiTheme="minorHAnsi" w:hAnsiTheme="minorHAnsi" w:cstheme="minorHAnsi"/>
                <w:sz w:val="22"/>
                <w:szCs w:val="22"/>
              </w:rPr>
            </w:pPr>
            <w:r w:rsidRPr="00043711">
              <w:rPr>
                <w:rFonts w:asciiTheme="minorHAnsi" w:hAnsiTheme="minorHAnsi" w:cstheme="minorHAnsi"/>
                <w:sz w:val="22"/>
                <w:szCs w:val="22"/>
              </w:rPr>
              <w:t>Birim iç paydaşlarından (personel/öğrenci) sistematik olarak geri bildirim almaktadır.</w:t>
            </w:r>
          </w:p>
        </w:tc>
        <w:sdt>
          <w:sdtPr>
            <w:rPr>
              <w:rFonts w:cstheme="minorHAnsi"/>
              <w:sz w:val="22"/>
              <w:szCs w:val="22"/>
            </w:rPr>
            <w:id w:val="1196361107"/>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14F5885F" w14:textId="592032C8" w:rsidR="00DA5B5E" w:rsidRPr="00043711" w:rsidRDefault="007D5923" w:rsidP="00CC13CB">
                <w:pPr>
                  <w:jc w:val="center"/>
                  <w:rPr>
                    <w:rFonts w:asciiTheme="minorHAnsi" w:hAnsiTheme="minorHAnsi" w:cstheme="minorHAnsi"/>
                    <w:sz w:val="22"/>
                    <w:szCs w:val="22"/>
                  </w:rPr>
                </w:pPr>
                <w:r w:rsidRPr="00043711">
                  <w:rPr>
                    <w:rFonts w:cstheme="minorHAnsi" w:hint="eastAsia"/>
                    <w:sz w:val="22"/>
                    <w:szCs w:val="22"/>
                  </w:rPr>
                  <w:t>☐</w:t>
                </w:r>
              </w:p>
            </w:tc>
          </w:sdtContent>
        </w:sdt>
      </w:tr>
      <w:tr w:rsidR="00DA5B5E" w:rsidRPr="006004B7" w14:paraId="15F33576" w14:textId="77777777" w:rsidTr="00CC13CB">
        <w:trPr>
          <w:trHeight w:val="680"/>
        </w:trPr>
        <w:tc>
          <w:tcPr>
            <w:tcW w:w="8217" w:type="dxa"/>
            <w:tcBorders>
              <w:top w:val="single" w:sz="4" w:space="0" w:color="auto"/>
              <w:left w:val="single" w:sz="4" w:space="0" w:color="auto"/>
              <w:bottom w:val="single" w:sz="4" w:space="0" w:color="auto"/>
              <w:right w:val="single" w:sz="4" w:space="0" w:color="auto"/>
            </w:tcBorders>
            <w:hideMark/>
          </w:tcPr>
          <w:p w14:paraId="254F1A77"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 xml:space="preserve">Birim dış paydaşlarından (işveren temsilcileri, mezunlar, çıktıları etkileyen ya da çıktılardan etkilenen diğer önemli kurum ve kuruluşlar) sistematik olarak (toplantı, anket vb.) geri bildirim almaktadır. </w:t>
            </w:r>
          </w:p>
        </w:tc>
        <w:sdt>
          <w:sdtPr>
            <w:rPr>
              <w:rFonts w:cstheme="minorHAnsi"/>
              <w:sz w:val="22"/>
              <w:szCs w:val="22"/>
            </w:rPr>
            <w:id w:val="745618096"/>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6B702CC"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0F90AB52" w14:textId="77777777" w:rsidTr="00CC13CB">
        <w:trPr>
          <w:trHeight w:val="680"/>
        </w:trPr>
        <w:tc>
          <w:tcPr>
            <w:tcW w:w="8217" w:type="dxa"/>
            <w:tcBorders>
              <w:top w:val="single" w:sz="4" w:space="0" w:color="auto"/>
              <w:left w:val="single" w:sz="4" w:space="0" w:color="auto"/>
              <w:bottom w:val="single" w:sz="4" w:space="0" w:color="auto"/>
              <w:right w:val="single" w:sz="4" w:space="0" w:color="auto"/>
            </w:tcBorders>
            <w:hideMark/>
          </w:tcPr>
          <w:p w14:paraId="2E56B22E"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Yıl içinde öğrencilerin geniş katılımı ile iyileştirmeye açık alanların tespitine yönelik olarak en az bir adet Birim Kalite Komisyonu toplantısı gerçekleştirilerek tutanak altına alınmıştır.</w:t>
            </w:r>
          </w:p>
        </w:tc>
        <w:sdt>
          <w:sdtPr>
            <w:rPr>
              <w:rFonts w:cstheme="minorHAnsi"/>
              <w:sz w:val="22"/>
              <w:szCs w:val="22"/>
            </w:rPr>
            <w:id w:val="-1283489531"/>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EFE5F09"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406D8CF3" w14:textId="77777777" w:rsidTr="00CC13CB">
        <w:trPr>
          <w:trHeight w:val="680"/>
        </w:trPr>
        <w:tc>
          <w:tcPr>
            <w:tcW w:w="8217" w:type="dxa"/>
            <w:tcBorders>
              <w:top w:val="single" w:sz="4" w:space="0" w:color="auto"/>
              <w:left w:val="single" w:sz="4" w:space="0" w:color="auto"/>
              <w:bottom w:val="single" w:sz="4" w:space="0" w:color="auto"/>
              <w:right w:val="single" w:sz="4" w:space="0" w:color="auto"/>
            </w:tcBorders>
            <w:hideMark/>
          </w:tcPr>
          <w:p w14:paraId="3C093478" w14:textId="77777777" w:rsidR="00DA5B5E" w:rsidRPr="006004B7" w:rsidRDefault="00DA5B5E" w:rsidP="00CC13CB">
            <w:pPr>
              <w:rPr>
                <w:rFonts w:asciiTheme="minorHAnsi" w:hAnsiTheme="minorHAnsi" w:cstheme="minorHAnsi"/>
                <w:sz w:val="22"/>
                <w:szCs w:val="22"/>
              </w:rPr>
            </w:pPr>
            <w:r w:rsidRPr="006004B7">
              <w:rPr>
                <w:rFonts w:asciiTheme="minorHAnsi" w:hAnsiTheme="minorHAnsi" w:cstheme="minorHAnsi"/>
                <w:sz w:val="22"/>
                <w:szCs w:val="22"/>
              </w:rPr>
              <w:t>Alınan tüm geri bildirimler (paydaş anketlerine/toplantılarına ilişkin raporlar, öğrenci ders değerlendirme anketlerinin sonuçları) ilgili kurul ve komisyonlarda değerlendirilmekte ve gerekli kararlar alınmaktadır.</w:t>
            </w:r>
          </w:p>
        </w:tc>
        <w:sdt>
          <w:sdtPr>
            <w:rPr>
              <w:rFonts w:cstheme="minorHAnsi"/>
              <w:sz w:val="22"/>
              <w:szCs w:val="22"/>
            </w:rPr>
            <w:id w:val="10656544"/>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82EA49A"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75CB7ABC" w14:textId="77777777" w:rsidTr="00CC13CB">
        <w:trPr>
          <w:trHeight w:val="680"/>
        </w:trPr>
        <w:tc>
          <w:tcPr>
            <w:tcW w:w="8217" w:type="dxa"/>
            <w:tcBorders>
              <w:top w:val="single" w:sz="4" w:space="0" w:color="auto"/>
              <w:left w:val="single" w:sz="4" w:space="0" w:color="auto"/>
              <w:bottom w:val="single" w:sz="4" w:space="0" w:color="auto"/>
              <w:right w:val="single" w:sz="4" w:space="0" w:color="auto"/>
            </w:tcBorders>
          </w:tcPr>
          <w:p w14:paraId="45C51A6C" w14:textId="77777777" w:rsidR="00DA5B5E" w:rsidRPr="006004B7" w:rsidRDefault="00DA5B5E" w:rsidP="00CC13CB">
            <w:pPr>
              <w:jc w:val="both"/>
              <w:rPr>
                <w:rFonts w:asciiTheme="minorHAnsi" w:hAnsiTheme="minorHAnsi" w:cstheme="minorHAnsi"/>
                <w:sz w:val="22"/>
                <w:szCs w:val="22"/>
              </w:rPr>
            </w:pPr>
            <w:r w:rsidRPr="006004B7">
              <w:rPr>
                <w:rFonts w:asciiTheme="minorHAnsi" w:hAnsiTheme="minorHAnsi" w:cstheme="minorHAnsi"/>
                <w:sz w:val="22"/>
                <w:szCs w:val="22"/>
              </w:rPr>
              <w:t xml:space="preserve">Akademik Programların açılmasında, oluşturulmasında (tasarımında) ve güncellenmesinde, 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 </w:t>
            </w:r>
          </w:p>
        </w:tc>
        <w:sdt>
          <w:sdtPr>
            <w:rPr>
              <w:rFonts w:cstheme="minorHAnsi"/>
              <w:sz w:val="22"/>
              <w:szCs w:val="22"/>
            </w:rPr>
            <w:id w:val="2026901525"/>
            <w14:checkbox>
              <w14:checked w14:val="0"/>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tcPr>
              <w:p w14:paraId="35937A66" w14:textId="77777777" w:rsidR="00DA5B5E" w:rsidRPr="006004B7" w:rsidRDefault="00DA5B5E" w:rsidP="00CC13CB">
                <w:pPr>
                  <w:jc w:val="center"/>
                  <w:rPr>
                    <w:rFonts w:asciiTheme="minorHAnsi" w:hAnsiTheme="minorHAnsi" w:cstheme="minorHAnsi"/>
                    <w:sz w:val="22"/>
                    <w:szCs w:val="22"/>
                  </w:rPr>
                </w:pPr>
                <w:r w:rsidRPr="006004B7">
                  <w:rPr>
                    <w:rFonts w:ascii="Segoe UI Symbol" w:eastAsia="MS Gothic" w:hAnsi="Segoe UI Symbol" w:cs="Segoe UI Symbol"/>
                    <w:sz w:val="22"/>
                    <w:szCs w:val="22"/>
                  </w:rPr>
                  <w:t>☐</w:t>
                </w:r>
              </w:p>
            </w:tc>
          </w:sdtContent>
        </w:sdt>
      </w:tr>
      <w:tr w:rsidR="00DA5B5E" w:rsidRPr="006004B7" w14:paraId="2C78DBE4" w14:textId="77777777" w:rsidTr="00CC13CB">
        <w:trPr>
          <w:trHeight w:val="567"/>
        </w:trPr>
        <w:tc>
          <w:tcPr>
            <w:tcW w:w="8217" w:type="dxa"/>
            <w:tcBorders>
              <w:top w:val="single" w:sz="4" w:space="0" w:color="auto"/>
              <w:left w:val="single" w:sz="4" w:space="0" w:color="auto"/>
              <w:bottom w:val="single" w:sz="4" w:space="0" w:color="auto"/>
              <w:right w:val="single" w:sz="4" w:space="0" w:color="auto"/>
            </w:tcBorders>
            <w:hideMark/>
          </w:tcPr>
          <w:p w14:paraId="1A307CC7" w14:textId="77777777" w:rsidR="00DA5B5E" w:rsidRPr="00043711" w:rsidRDefault="00DA5B5E" w:rsidP="00CC13CB">
            <w:pPr>
              <w:rPr>
                <w:rFonts w:asciiTheme="minorHAnsi" w:hAnsiTheme="minorHAnsi" w:cstheme="minorHAnsi"/>
                <w:sz w:val="22"/>
                <w:szCs w:val="22"/>
              </w:rPr>
            </w:pPr>
            <w:r w:rsidRPr="00043711">
              <w:rPr>
                <w:rFonts w:asciiTheme="minorHAnsi" w:hAnsiTheme="minorHAnsi" w:cstheme="minorHAnsi"/>
                <w:sz w:val="22"/>
                <w:szCs w:val="22"/>
              </w:rPr>
              <w:t>Birim Kalite Güvencesi kapsamında kanıt/belge gösterimi ile ilgili sistemini kurmuştur ve işletmektedir.</w:t>
            </w:r>
          </w:p>
        </w:tc>
        <w:sdt>
          <w:sdtPr>
            <w:rPr>
              <w:rFonts w:cstheme="minorHAnsi"/>
              <w:sz w:val="22"/>
              <w:szCs w:val="22"/>
            </w:rPr>
            <w:id w:val="840278192"/>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512FA925" w14:textId="65F0D8EE" w:rsidR="00DA5B5E" w:rsidRPr="00043711" w:rsidRDefault="007D5923" w:rsidP="00CC13CB">
                <w:pPr>
                  <w:jc w:val="center"/>
                  <w:rPr>
                    <w:rFonts w:asciiTheme="minorHAnsi" w:hAnsiTheme="minorHAnsi" w:cstheme="minorHAnsi"/>
                    <w:sz w:val="22"/>
                    <w:szCs w:val="22"/>
                  </w:rPr>
                </w:pPr>
                <w:r w:rsidRPr="00043711">
                  <w:rPr>
                    <w:rFonts w:cstheme="minorHAnsi" w:hint="eastAsia"/>
                    <w:sz w:val="22"/>
                    <w:szCs w:val="22"/>
                  </w:rPr>
                  <w:t>☒</w:t>
                </w:r>
              </w:p>
            </w:tc>
          </w:sdtContent>
        </w:sdt>
      </w:tr>
      <w:tr w:rsidR="00DA5B5E" w:rsidRPr="006004B7" w14:paraId="32F70EA8" w14:textId="77777777" w:rsidTr="00CC13CB">
        <w:trPr>
          <w:trHeight w:val="477"/>
        </w:trPr>
        <w:tc>
          <w:tcPr>
            <w:tcW w:w="8217" w:type="dxa"/>
            <w:tcBorders>
              <w:top w:val="single" w:sz="4" w:space="0" w:color="auto"/>
              <w:left w:val="single" w:sz="4" w:space="0" w:color="auto"/>
              <w:bottom w:val="single" w:sz="4" w:space="0" w:color="auto"/>
              <w:right w:val="single" w:sz="4" w:space="0" w:color="auto"/>
            </w:tcBorders>
            <w:hideMark/>
          </w:tcPr>
          <w:p w14:paraId="33987F70" w14:textId="77777777" w:rsidR="00DA5B5E" w:rsidRPr="00043711" w:rsidRDefault="00DA5B5E" w:rsidP="00CC13CB">
            <w:pPr>
              <w:rPr>
                <w:rFonts w:asciiTheme="minorHAnsi" w:hAnsiTheme="minorHAnsi" w:cstheme="minorHAnsi"/>
                <w:sz w:val="22"/>
                <w:szCs w:val="22"/>
              </w:rPr>
            </w:pPr>
            <w:r w:rsidRPr="00043711">
              <w:rPr>
                <w:rFonts w:asciiTheme="minorHAnsi" w:hAnsiTheme="minorHAnsi" w:cstheme="minorHAnsi"/>
                <w:sz w:val="22"/>
                <w:szCs w:val="22"/>
              </w:rPr>
              <w:t xml:space="preserve">Kalite çalışmaları kapsamında ve bu rapor şablonunda anlatılan silsile çerçevesinde somut olarak sunulabilecek geliştirilen/ iyileştirilen hizmet ve faaliyetler bulunmaktadır. </w:t>
            </w:r>
          </w:p>
        </w:tc>
        <w:sdt>
          <w:sdtPr>
            <w:rPr>
              <w:rFonts w:cstheme="minorHAnsi"/>
              <w:sz w:val="22"/>
              <w:szCs w:val="22"/>
            </w:rPr>
            <w:id w:val="-568661260"/>
            <w14:checkbox>
              <w14:checked w14:val="1"/>
              <w14:checkedState w14:val="2612" w14:font="MS Gothic"/>
              <w14:uncheckedState w14:val="2610" w14:font="MS Gothic"/>
            </w14:checkbox>
          </w:sdtPr>
          <w:sdtEnd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C5DBBB5" w14:textId="6B576F57" w:rsidR="00DA5B5E" w:rsidRPr="00043711" w:rsidRDefault="00C53BDE" w:rsidP="00CC13CB">
                <w:pPr>
                  <w:jc w:val="center"/>
                  <w:rPr>
                    <w:rFonts w:asciiTheme="minorHAnsi" w:hAnsiTheme="minorHAnsi" w:cstheme="minorHAnsi"/>
                    <w:sz w:val="22"/>
                    <w:szCs w:val="22"/>
                  </w:rPr>
                </w:pPr>
                <w:r w:rsidRPr="00043711">
                  <w:rPr>
                    <w:rFonts w:ascii="MS Gothic" w:eastAsia="MS Gothic" w:hAnsi="MS Gothic" w:cstheme="minorHAnsi" w:hint="eastAsia"/>
                    <w:sz w:val="22"/>
                    <w:szCs w:val="22"/>
                  </w:rPr>
                  <w:t>☒</w:t>
                </w:r>
              </w:p>
            </w:tc>
          </w:sdtContent>
        </w:sdt>
      </w:tr>
    </w:tbl>
    <w:p w14:paraId="661B3434" w14:textId="77777777" w:rsidR="00DA5B5E" w:rsidRDefault="00DA5B5E" w:rsidP="00327550">
      <w:pPr>
        <w:spacing w:after="0" w:line="240" w:lineRule="auto"/>
        <w:ind w:left="709" w:hanging="709"/>
        <w:rPr>
          <w:rFonts w:cstheme="minorHAnsi"/>
          <w:sz w:val="22"/>
          <w:szCs w:val="22"/>
          <w:lang w:eastAsia="tr-TR"/>
        </w:rPr>
      </w:pPr>
    </w:p>
    <w:p w14:paraId="18ABB30E" w14:textId="77777777" w:rsidR="00547D16" w:rsidRDefault="00547D16" w:rsidP="00327550">
      <w:pPr>
        <w:spacing w:after="0" w:line="240" w:lineRule="auto"/>
        <w:ind w:left="709" w:hanging="709"/>
        <w:rPr>
          <w:rFonts w:cstheme="minorHAnsi"/>
          <w:sz w:val="22"/>
          <w:szCs w:val="22"/>
          <w:lang w:eastAsia="tr-TR"/>
        </w:rPr>
      </w:pPr>
    </w:p>
    <w:p w14:paraId="52A11763" w14:textId="77777777" w:rsidR="00547D16" w:rsidRDefault="00547D16" w:rsidP="00327550">
      <w:pPr>
        <w:spacing w:after="0" w:line="240" w:lineRule="auto"/>
        <w:ind w:left="709" w:hanging="709"/>
        <w:rPr>
          <w:rFonts w:cstheme="minorHAnsi"/>
          <w:sz w:val="22"/>
          <w:szCs w:val="22"/>
          <w:lang w:eastAsia="tr-TR"/>
        </w:rPr>
      </w:pPr>
    </w:p>
    <w:p w14:paraId="07F22F47" w14:textId="77777777" w:rsidR="00547D16" w:rsidRDefault="00547D16" w:rsidP="00327550">
      <w:pPr>
        <w:spacing w:after="0" w:line="240" w:lineRule="auto"/>
        <w:ind w:left="709" w:hanging="709"/>
        <w:rPr>
          <w:rFonts w:cstheme="minorHAnsi"/>
          <w:sz w:val="22"/>
          <w:szCs w:val="22"/>
          <w:lang w:eastAsia="tr-TR"/>
        </w:rPr>
      </w:pPr>
    </w:p>
    <w:p w14:paraId="061336B2" w14:textId="77777777" w:rsidR="00547D16" w:rsidRDefault="00547D16" w:rsidP="00327550">
      <w:pPr>
        <w:spacing w:after="0" w:line="240" w:lineRule="auto"/>
        <w:ind w:left="709" w:hanging="709"/>
        <w:rPr>
          <w:rFonts w:cstheme="minorHAnsi"/>
          <w:sz w:val="22"/>
          <w:szCs w:val="22"/>
          <w:lang w:eastAsia="tr-TR"/>
        </w:rPr>
      </w:pPr>
    </w:p>
    <w:p w14:paraId="1087A640" w14:textId="77777777" w:rsidR="00547D16" w:rsidRPr="006004B7" w:rsidRDefault="00547D16" w:rsidP="00327550">
      <w:pPr>
        <w:spacing w:after="0" w:line="240" w:lineRule="auto"/>
        <w:ind w:left="709" w:hanging="709"/>
        <w:rPr>
          <w:rFonts w:cstheme="minorHAnsi"/>
          <w:sz w:val="22"/>
          <w:szCs w:val="22"/>
          <w:lang w:eastAsia="tr-TR"/>
        </w:rPr>
      </w:pPr>
    </w:p>
    <w:p w14:paraId="3FA1656F" w14:textId="77777777" w:rsidR="00DA5B5E" w:rsidRPr="006004B7" w:rsidRDefault="00DA5B5E" w:rsidP="00327550">
      <w:pPr>
        <w:spacing w:after="0" w:line="240" w:lineRule="auto"/>
        <w:ind w:left="709" w:hanging="709"/>
        <w:rPr>
          <w:rFonts w:cstheme="minorHAnsi"/>
          <w:sz w:val="22"/>
          <w:szCs w:val="22"/>
          <w:lang w:eastAsia="tr-TR"/>
        </w:rPr>
      </w:pPr>
    </w:p>
    <w:p w14:paraId="4F745F2B" w14:textId="77777777" w:rsidR="00DA5B5E" w:rsidRPr="006004B7" w:rsidRDefault="00DA5B5E" w:rsidP="00327550">
      <w:pPr>
        <w:spacing w:after="0" w:line="240" w:lineRule="auto"/>
        <w:ind w:left="709" w:hanging="709"/>
        <w:rPr>
          <w:rFonts w:cstheme="minorHAnsi"/>
          <w:sz w:val="22"/>
          <w:szCs w:val="22"/>
          <w:lang w:eastAsia="tr-TR"/>
        </w:rPr>
      </w:pPr>
    </w:p>
    <w:p w14:paraId="7C3D111B" w14:textId="77777777" w:rsidR="00DA5B5E" w:rsidRPr="006004B7" w:rsidRDefault="00DA5B5E" w:rsidP="00327550">
      <w:pPr>
        <w:spacing w:after="0" w:line="240" w:lineRule="auto"/>
        <w:ind w:left="709" w:hanging="709"/>
        <w:rPr>
          <w:rFonts w:cstheme="minorHAnsi"/>
          <w:sz w:val="22"/>
          <w:szCs w:val="22"/>
          <w:lang w:eastAsia="tr-TR"/>
        </w:rPr>
      </w:pPr>
    </w:p>
    <w:p w14:paraId="45839C7F" w14:textId="77777777" w:rsidR="00DA5B5E" w:rsidRDefault="00DA5B5E" w:rsidP="00327550">
      <w:pPr>
        <w:spacing w:after="0" w:line="240" w:lineRule="auto"/>
        <w:ind w:left="709" w:hanging="709"/>
        <w:rPr>
          <w:rFonts w:cstheme="minorHAnsi"/>
          <w:sz w:val="22"/>
          <w:szCs w:val="22"/>
          <w:lang w:eastAsia="tr-TR"/>
        </w:rPr>
      </w:pPr>
    </w:p>
    <w:p w14:paraId="40A22B1D" w14:textId="77777777" w:rsidR="00B65D33" w:rsidRDefault="00B65D33" w:rsidP="00327550">
      <w:pPr>
        <w:spacing w:after="0" w:line="240" w:lineRule="auto"/>
        <w:ind w:left="709" w:hanging="709"/>
        <w:rPr>
          <w:rFonts w:cstheme="minorHAnsi"/>
          <w:sz w:val="22"/>
          <w:szCs w:val="22"/>
          <w:lang w:eastAsia="tr-TR"/>
        </w:rPr>
      </w:pPr>
    </w:p>
    <w:p w14:paraId="325AED89" w14:textId="77777777" w:rsidR="00B65D33" w:rsidRDefault="00B65D33" w:rsidP="00327550">
      <w:pPr>
        <w:spacing w:after="0" w:line="240" w:lineRule="auto"/>
        <w:ind w:left="709" w:hanging="709"/>
        <w:rPr>
          <w:rFonts w:cstheme="minorHAnsi"/>
          <w:sz w:val="22"/>
          <w:szCs w:val="22"/>
          <w:lang w:eastAsia="tr-TR"/>
        </w:rPr>
      </w:pPr>
    </w:p>
    <w:p w14:paraId="4DC91E5E" w14:textId="77777777" w:rsidR="00B65D33" w:rsidRPr="006004B7" w:rsidRDefault="00B65D33" w:rsidP="00327550">
      <w:pPr>
        <w:spacing w:after="0" w:line="240" w:lineRule="auto"/>
        <w:ind w:left="709" w:hanging="709"/>
        <w:rPr>
          <w:rFonts w:cstheme="minorHAnsi"/>
          <w:sz w:val="22"/>
          <w:szCs w:val="22"/>
          <w:lang w:eastAsia="tr-TR"/>
        </w:rPr>
      </w:pPr>
    </w:p>
    <w:p w14:paraId="53722435" w14:textId="77777777" w:rsidR="00DA5B5E" w:rsidRPr="006004B7" w:rsidRDefault="00DA5B5E" w:rsidP="00327550">
      <w:pPr>
        <w:spacing w:after="0" w:line="240" w:lineRule="auto"/>
        <w:ind w:left="709" w:hanging="709"/>
        <w:rPr>
          <w:rFonts w:cstheme="minorHAnsi"/>
          <w:sz w:val="22"/>
          <w:szCs w:val="22"/>
          <w:lang w:eastAsia="tr-TR"/>
        </w:rPr>
      </w:pPr>
    </w:p>
    <w:p w14:paraId="2E59BD3A" w14:textId="77777777" w:rsidR="00DA5B5E" w:rsidRPr="006004B7" w:rsidRDefault="00DA5B5E" w:rsidP="00327550">
      <w:pPr>
        <w:spacing w:after="0" w:line="240" w:lineRule="auto"/>
        <w:ind w:left="709" w:hanging="709"/>
        <w:rPr>
          <w:rFonts w:cstheme="minorHAnsi"/>
          <w:sz w:val="22"/>
          <w:szCs w:val="22"/>
          <w:lang w:eastAsia="tr-TR"/>
        </w:rPr>
      </w:pPr>
    </w:p>
    <w:p w14:paraId="49F6806A" w14:textId="77777777" w:rsidR="00DA5B5E" w:rsidRPr="006004B7" w:rsidRDefault="00DA5B5E" w:rsidP="00327550">
      <w:pPr>
        <w:spacing w:after="0" w:line="240" w:lineRule="auto"/>
        <w:ind w:left="709" w:hanging="709"/>
        <w:rPr>
          <w:rFonts w:cstheme="minorHAnsi"/>
          <w:sz w:val="22"/>
          <w:szCs w:val="22"/>
          <w:lang w:eastAsia="tr-TR"/>
        </w:rPr>
      </w:pPr>
    </w:p>
    <w:p w14:paraId="4865C987" w14:textId="77777777" w:rsidR="00DA5B5E" w:rsidRPr="006004B7" w:rsidRDefault="00DA5B5E" w:rsidP="00327550">
      <w:pPr>
        <w:spacing w:after="0" w:line="240" w:lineRule="auto"/>
        <w:ind w:left="709" w:hanging="709"/>
        <w:rPr>
          <w:rFonts w:cstheme="minorHAnsi"/>
          <w:sz w:val="22"/>
          <w:szCs w:val="22"/>
          <w:lang w:eastAsia="tr-TR"/>
        </w:rPr>
      </w:pPr>
    </w:p>
    <w:p w14:paraId="647CA564" w14:textId="77777777" w:rsidR="0096418C" w:rsidRPr="006004B7" w:rsidRDefault="0096418C" w:rsidP="00327550">
      <w:pPr>
        <w:spacing w:after="0" w:line="240" w:lineRule="auto"/>
        <w:ind w:left="709" w:hanging="709"/>
        <w:rPr>
          <w:rFonts w:cstheme="minorHAnsi"/>
          <w:sz w:val="22"/>
          <w:szCs w:val="22"/>
          <w:lang w:eastAsia="tr-TR"/>
        </w:rPr>
      </w:pPr>
    </w:p>
    <w:p w14:paraId="552151C3" w14:textId="77777777" w:rsidR="00DA5B5E" w:rsidRPr="006004B7" w:rsidRDefault="00DA5B5E" w:rsidP="00327550">
      <w:pPr>
        <w:spacing w:after="0" w:line="240" w:lineRule="auto"/>
        <w:ind w:left="709" w:hanging="709"/>
        <w:rPr>
          <w:rFonts w:cstheme="minorHAnsi"/>
          <w:sz w:val="22"/>
          <w:szCs w:val="22"/>
          <w:lang w:eastAsia="tr-TR"/>
        </w:rPr>
      </w:pPr>
    </w:p>
    <w:p w14:paraId="18335AD3" w14:textId="77777777" w:rsidR="00DA5B5E" w:rsidRDefault="00DA5B5E" w:rsidP="00327550">
      <w:pPr>
        <w:spacing w:after="0" w:line="240" w:lineRule="auto"/>
        <w:ind w:left="709" w:hanging="709"/>
        <w:rPr>
          <w:rFonts w:cstheme="minorHAnsi"/>
          <w:sz w:val="22"/>
          <w:szCs w:val="22"/>
          <w:lang w:eastAsia="tr-TR"/>
        </w:rPr>
      </w:pPr>
    </w:p>
    <w:p w14:paraId="2C4967DA" w14:textId="77777777" w:rsidR="00D63136" w:rsidRPr="006004B7" w:rsidRDefault="00D63136" w:rsidP="00327550">
      <w:pPr>
        <w:spacing w:after="0" w:line="240" w:lineRule="auto"/>
        <w:ind w:left="709" w:hanging="709"/>
        <w:rPr>
          <w:rFonts w:cstheme="minorHAnsi"/>
          <w:sz w:val="22"/>
          <w:szCs w:val="22"/>
          <w:lang w:eastAsia="tr-TR"/>
        </w:rPr>
      </w:pPr>
    </w:p>
    <w:p w14:paraId="1EEA2E5A" w14:textId="77777777" w:rsidR="00DA5B5E" w:rsidRPr="006004B7" w:rsidRDefault="00DA5B5E" w:rsidP="00327550">
      <w:pPr>
        <w:spacing w:after="0" w:line="240" w:lineRule="auto"/>
        <w:ind w:left="709" w:hanging="709"/>
        <w:rPr>
          <w:rFonts w:cstheme="minorHAnsi"/>
          <w:sz w:val="22"/>
          <w:szCs w:val="22"/>
          <w:lang w:eastAsia="tr-TR"/>
        </w:rPr>
      </w:pPr>
    </w:p>
    <w:p w14:paraId="2F0B8817" w14:textId="2BA64DBC" w:rsidR="00C75C19" w:rsidRPr="006004B7" w:rsidRDefault="00C75C19" w:rsidP="004A6F20">
      <w:pPr>
        <w:spacing w:after="0" w:line="240" w:lineRule="auto"/>
        <w:rPr>
          <w:rFonts w:cstheme="minorHAnsi"/>
          <w:b/>
          <w:color w:val="365F91" w:themeColor="accent1" w:themeShade="BF"/>
          <w:sz w:val="32"/>
          <w:szCs w:val="32"/>
          <w:lang w:eastAsia="tr-TR"/>
        </w:rPr>
      </w:pPr>
      <w:r w:rsidRPr="006004B7">
        <w:rPr>
          <w:rFonts w:cstheme="minorHAnsi"/>
          <w:b/>
          <w:color w:val="365F91" w:themeColor="accent1" w:themeShade="BF"/>
          <w:sz w:val="32"/>
          <w:szCs w:val="32"/>
          <w:lang w:eastAsia="tr-TR"/>
        </w:rPr>
        <w:t xml:space="preserve">2. </w:t>
      </w:r>
      <w:r w:rsidR="00B36856" w:rsidRPr="006004B7">
        <w:rPr>
          <w:rFonts w:cstheme="minorHAnsi"/>
          <w:b/>
          <w:color w:val="365F91" w:themeColor="accent1" w:themeShade="BF"/>
          <w:sz w:val="32"/>
          <w:szCs w:val="32"/>
          <w:lang w:eastAsia="tr-TR"/>
        </w:rPr>
        <w:t>YÜKSEKÖĞRETİM VERİLERİ (YÖK ve YÖKAK)</w:t>
      </w:r>
    </w:p>
    <w:p w14:paraId="3D5EB07C" w14:textId="0F10202C" w:rsidR="00B220DB" w:rsidRPr="006004B7" w:rsidRDefault="00B220DB" w:rsidP="004A6F20">
      <w:pPr>
        <w:spacing w:after="0" w:line="240" w:lineRule="auto"/>
        <w:jc w:val="both"/>
        <w:rPr>
          <w:rFonts w:cstheme="minorHAnsi"/>
          <w:b/>
          <w:sz w:val="20"/>
          <w:szCs w:val="20"/>
        </w:rPr>
      </w:pPr>
    </w:p>
    <w:tbl>
      <w:tblPr>
        <w:tblStyle w:val="TabloKlavuzu132"/>
        <w:tblW w:w="9634" w:type="dxa"/>
        <w:tblLook w:val="04A0" w:firstRow="1" w:lastRow="0" w:firstColumn="1" w:lastColumn="0" w:noHBand="0" w:noVBand="1"/>
      </w:tblPr>
      <w:tblGrid>
        <w:gridCol w:w="5098"/>
        <w:gridCol w:w="1276"/>
        <w:gridCol w:w="1559"/>
        <w:gridCol w:w="1701"/>
      </w:tblGrid>
      <w:tr w:rsidR="004E3BBF" w:rsidRPr="006004B7" w14:paraId="51DCA6B8" w14:textId="77777777" w:rsidTr="00CC13CB">
        <w:tc>
          <w:tcPr>
            <w:tcW w:w="5098" w:type="dxa"/>
            <w:shd w:val="clear" w:color="auto" w:fill="A6A6A6"/>
          </w:tcPr>
          <w:p w14:paraId="7556B60D" w14:textId="5C8D85C9" w:rsidR="004E3BBF" w:rsidRPr="006004B7" w:rsidRDefault="004E3BBF" w:rsidP="00CC13CB">
            <w:pPr>
              <w:jc w:val="both"/>
              <w:rPr>
                <w:rFonts w:ascii="Calibri" w:hAnsi="Calibri" w:cs="Calibri"/>
                <w:b/>
              </w:rPr>
            </w:pPr>
            <w:r w:rsidRPr="006004B7">
              <w:rPr>
                <w:rFonts w:ascii="Calibri" w:hAnsi="Calibri" w:cs="Calibri"/>
                <w:b/>
              </w:rPr>
              <w:t xml:space="preserve">Gösterge </w:t>
            </w:r>
            <w:r w:rsidR="00D91455" w:rsidRPr="006004B7">
              <w:rPr>
                <w:rFonts w:ascii="Calibri" w:hAnsi="Calibri" w:cs="Calibri"/>
                <w:b/>
              </w:rPr>
              <w:t>2</w:t>
            </w:r>
          </w:p>
        </w:tc>
        <w:tc>
          <w:tcPr>
            <w:tcW w:w="1276" w:type="dxa"/>
            <w:shd w:val="clear" w:color="auto" w:fill="A6A6A6"/>
          </w:tcPr>
          <w:p w14:paraId="1A93090F" w14:textId="77777777" w:rsidR="004E3BBF" w:rsidRPr="006004B7" w:rsidRDefault="004E3BBF" w:rsidP="00CC13CB">
            <w:pPr>
              <w:jc w:val="center"/>
              <w:rPr>
                <w:rFonts w:ascii="Calibri" w:hAnsi="Calibri" w:cs="Calibri"/>
                <w:b/>
              </w:rPr>
            </w:pPr>
            <w:r w:rsidRPr="006004B7">
              <w:rPr>
                <w:rFonts w:ascii="Calibri" w:hAnsi="Calibri" w:cs="Calibri"/>
                <w:b/>
              </w:rPr>
              <w:t>Sayı</w:t>
            </w:r>
          </w:p>
        </w:tc>
        <w:tc>
          <w:tcPr>
            <w:tcW w:w="1559" w:type="dxa"/>
            <w:shd w:val="clear" w:color="auto" w:fill="A6A6A6"/>
          </w:tcPr>
          <w:p w14:paraId="15CF5380" w14:textId="77777777" w:rsidR="004E3BBF" w:rsidRPr="006004B7" w:rsidRDefault="004E3BBF" w:rsidP="00CC13CB">
            <w:pPr>
              <w:rPr>
                <w:rFonts w:ascii="Calibri" w:hAnsi="Calibri" w:cs="Calibri"/>
                <w:b/>
              </w:rPr>
            </w:pPr>
            <w:r w:rsidRPr="006004B7">
              <w:rPr>
                <w:rFonts w:ascii="Calibri" w:hAnsi="Calibri" w:cs="Calibri"/>
                <w:b/>
              </w:rPr>
              <w:t xml:space="preserve">Sorumlu Birim </w:t>
            </w:r>
          </w:p>
        </w:tc>
        <w:tc>
          <w:tcPr>
            <w:tcW w:w="1701" w:type="dxa"/>
            <w:shd w:val="clear" w:color="auto" w:fill="A6A6A6"/>
          </w:tcPr>
          <w:p w14:paraId="4DC3212D" w14:textId="77777777" w:rsidR="004E3BBF" w:rsidRPr="006004B7" w:rsidRDefault="004E3BBF" w:rsidP="00CC13CB">
            <w:pPr>
              <w:rPr>
                <w:rFonts w:ascii="Calibri" w:hAnsi="Calibri" w:cs="Calibri"/>
                <w:b/>
              </w:rPr>
            </w:pPr>
            <w:r w:rsidRPr="006004B7">
              <w:rPr>
                <w:rFonts w:ascii="Calibri" w:hAnsi="Calibri" w:cs="Calibri"/>
                <w:b/>
              </w:rPr>
              <w:t>Açıklama</w:t>
            </w:r>
          </w:p>
        </w:tc>
      </w:tr>
      <w:tr w:rsidR="004E3BBF" w:rsidRPr="006004B7" w14:paraId="683A8629" w14:textId="77777777" w:rsidTr="00CC13CB">
        <w:tc>
          <w:tcPr>
            <w:tcW w:w="5098" w:type="dxa"/>
            <w:shd w:val="clear" w:color="auto" w:fill="auto"/>
            <w:vAlign w:val="center"/>
          </w:tcPr>
          <w:p w14:paraId="18F4C5DA" w14:textId="0998E862" w:rsidR="004E3BBF" w:rsidRPr="006004B7" w:rsidRDefault="004E3BBF" w:rsidP="00CC13CB">
            <w:pPr>
              <w:rPr>
                <w:rFonts w:ascii="Calibri" w:hAnsi="Calibri" w:cs="Calibri"/>
              </w:rPr>
            </w:pPr>
            <w:r w:rsidRPr="006004B7">
              <w:rPr>
                <w:rFonts w:ascii="Calibri" w:hAnsi="Calibri" w:cs="Calibri"/>
                <w:color w:val="000000"/>
              </w:rPr>
              <w:t xml:space="preserve">Kurumun iç paydaşları ile kalite süreçleri kapsamında gerçekleştirdiği geribildirim ve değerlendirme toplantılarının </w:t>
            </w:r>
            <w:r w:rsidRPr="006004B7">
              <w:rPr>
                <w:rFonts w:ascii="Calibri" w:hAnsi="Calibri" w:cs="Calibri"/>
                <w:b/>
                <w:bCs/>
                <w:color w:val="000000"/>
              </w:rPr>
              <w:t>sayısı</w:t>
            </w:r>
          </w:p>
        </w:tc>
        <w:tc>
          <w:tcPr>
            <w:tcW w:w="1276" w:type="dxa"/>
            <w:shd w:val="clear" w:color="auto" w:fill="auto"/>
            <w:vAlign w:val="center"/>
          </w:tcPr>
          <w:p w14:paraId="0156E9FB" w14:textId="5B8024A1" w:rsidR="004E3BBF" w:rsidRPr="006004B7" w:rsidRDefault="00240D73" w:rsidP="00CC13CB">
            <w:pPr>
              <w:rPr>
                <w:rFonts w:ascii="Calibri" w:hAnsi="Calibri" w:cs="Calibri"/>
              </w:rPr>
            </w:pPr>
            <w:r>
              <w:rPr>
                <w:rFonts w:ascii="Calibri" w:hAnsi="Calibri" w:cs="Calibri"/>
              </w:rPr>
              <w:t>1</w:t>
            </w:r>
          </w:p>
        </w:tc>
        <w:tc>
          <w:tcPr>
            <w:tcW w:w="1559" w:type="dxa"/>
            <w:shd w:val="clear" w:color="auto" w:fill="auto"/>
            <w:vAlign w:val="center"/>
          </w:tcPr>
          <w:p w14:paraId="7E5AF4FB" w14:textId="77777777" w:rsidR="004E3BBF" w:rsidRPr="006004B7" w:rsidRDefault="004E3BBF" w:rsidP="00CC13CB">
            <w:pPr>
              <w:rPr>
                <w:rFonts w:ascii="Calibri" w:hAnsi="Calibri" w:cs="Calibri"/>
                <w:b/>
              </w:rPr>
            </w:pPr>
            <w:r w:rsidRPr="006004B7">
              <w:rPr>
                <w:rFonts w:ascii="Calibri" w:hAnsi="Calibri" w:cs="Calibri"/>
                <w:b/>
              </w:rPr>
              <w:t>UİK</w:t>
            </w:r>
          </w:p>
        </w:tc>
        <w:tc>
          <w:tcPr>
            <w:tcW w:w="1701" w:type="dxa"/>
            <w:shd w:val="clear" w:color="auto" w:fill="auto"/>
            <w:vAlign w:val="center"/>
          </w:tcPr>
          <w:p w14:paraId="0275473C" w14:textId="102C4AD7" w:rsidR="004E3BBF" w:rsidRPr="00980801" w:rsidRDefault="008A4357" w:rsidP="003636E1">
            <w:pPr>
              <w:jc w:val="both"/>
              <w:rPr>
                <w:rFonts w:ascii="Calibri" w:hAnsi="Calibri" w:cs="Calibri"/>
                <w:b/>
                <w:bCs/>
                <w:color w:val="1F497D" w:themeColor="text2"/>
              </w:rPr>
            </w:pPr>
            <w:hyperlink r:id="rId50" w:history="1">
              <w:r w:rsidR="007C5860" w:rsidRPr="00B368C9">
                <w:rPr>
                  <w:rStyle w:val="Kpr"/>
                  <w:rFonts w:ascii="Calibri" w:eastAsiaTheme="minorEastAsia" w:hAnsi="Calibri" w:cs="Calibri"/>
                  <w:b/>
                  <w:bCs/>
                  <w:sz w:val="21"/>
                  <w:szCs w:val="21"/>
                  <w:lang w:eastAsia="en-US"/>
                </w:rPr>
                <w:t>To</w:t>
              </w:r>
              <w:r w:rsidR="00EA7AB6" w:rsidRPr="00B368C9">
                <w:rPr>
                  <w:rStyle w:val="Kpr"/>
                  <w:rFonts w:ascii="Calibri" w:hAnsi="Calibri" w:cs="Calibri"/>
                  <w:b/>
                  <w:bCs/>
                </w:rPr>
                <w:t>plantı tutanağı</w:t>
              </w:r>
            </w:hyperlink>
          </w:p>
        </w:tc>
      </w:tr>
    </w:tbl>
    <w:p w14:paraId="35A73F92" w14:textId="5E0A239B" w:rsidR="003636E1" w:rsidRPr="006004B7" w:rsidRDefault="003636E1" w:rsidP="003636E1">
      <w:pPr>
        <w:jc w:val="both"/>
        <w:rPr>
          <w:rFonts w:cstheme="minorHAnsi"/>
          <w:b/>
          <w:i/>
          <w:iCs/>
          <w:sz w:val="20"/>
          <w:szCs w:val="20"/>
        </w:rPr>
      </w:pPr>
    </w:p>
    <w:tbl>
      <w:tblPr>
        <w:tblpPr w:leftFromText="180" w:rightFromText="180" w:vertAnchor="text" w:horzAnchor="margin" w:tblpY="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134"/>
        <w:gridCol w:w="3827"/>
      </w:tblGrid>
      <w:tr w:rsidR="00CB5150" w:rsidRPr="006004B7" w14:paraId="0170D851" w14:textId="77777777" w:rsidTr="00240D73">
        <w:trPr>
          <w:trHeight w:val="416"/>
        </w:trPr>
        <w:tc>
          <w:tcPr>
            <w:tcW w:w="3539" w:type="dxa"/>
            <w:shd w:val="clear" w:color="auto" w:fill="auto"/>
            <w:vAlign w:val="center"/>
          </w:tcPr>
          <w:p w14:paraId="5BED8B99" w14:textId="77777777" w:rsidR="00CB5150" w:rsidRPr="006004B7" w:rsidRDefault="00CB5150" w:rsidP="00CC13CB">
            <w:pPr>
              <w:spacing w:after="0" w:line="240" w:lineRule="auto"/>
              <w:rPr>
                <w:rFonts w:cstheme="minorHAnsi"/>
                <w:b/>
                <w:color w:val="FF0000"/>
                <w:sz w:val="20"/>
                <w:szCs w:val="20"/>
              </w:rPr>
            </w:pPr>
            <w:r w:rsidRPr="006004B7">
              <w:rPr>
                <w:rFonts w:cstheme="minorHAnsi"/>
                <w:b/>
                <w:sz w:val="20"/>
                <w:szCs w:val="20"/>
              </w:rPr>
              <w:t>Toplantı Gündemi (Konusu)</w:t>
            </w:r>
          </w:p>
        </w:tc>
        <w:tc>
          <w:tcPr>
            <w:tcW w:w="1134" w:type="dxa"/>
            <w:vAlign w:val="center"/>
          </w:tcPr>
          <w:p w14:paraId="7E8F58E1" w14:textId="35B4A12B" w:rsidR="00CB5150" w:rsidRPr="006004B7" w:rsidRDefault="00CB5150" w:rsidP="00CC13CB">
            <w:pPr>
              <w:spacing w:after="0" w:line="240" w:lineRule="auto"/>
              <w:rPr>
                <w:rFonts w:cstheme="minorHAnsi"/>
                <w:b/>
                <w:sz w:val="20"/>
                <w:szCs w:val="20"/>
              </w:rPr>
            </w:pPr>
            <w:r w:rsidRPr="006004B7">
              <w:rPr>
                <w:rFonts w:cstheme="minorHAnsi"/>
                <w:b/>
                <w:sz w:val="20"/>
                <w:szCs w:val="20"/>
              </w:rPr>
              <w:t>Toplantı Tarihi</w:t>
            </w:r>
          </w:p>
        </w:tc>
        <w:tc>
          <w:tcPr>
            <w:tcW w:w="1134" w:type="dxa"/>
            <w:shd w:val="clear" w:color="auto" w:fill="auto"/>
            <w:vAlign w:val="center"/>
          </w:tcPr>
          <w:p w14:paraId="43114A18" w14:textId="37CE408E" w:rsidR="00CB5150" w:rsidRPr="006004B7" w:rsidRDefault="00CB5150" w:rsidP="00CC13CB">
            <w:pPr>
              <w:spacing w:after="0" w:line="240" w:lineRule="auto"/>
              <w:rPr>
                <w:rFonts w:cstheme="minorHAnsi"/>
                <w:b/>
                <w:sz w:val="20"/>
                <w:szCs w:val="20"/>
              </w:rPr>
            </w:pPr>
            <w:r w:rsidRPr="006004B7">
              <w:rPr>
                <w:rFonts w:cstheme="minorHAnsi"/>
                <w:b/>
                <w:sz w:val="20"/>
                <w:szCs w:val="20"/>
              </w:rPr>
              <w:t>Katılımcı Sayısı</w:t>
            </w:r>
          </w:p>
        </w:tc>
        <w:tc>
          <w:tcPr>
            <w:tcW w:w="3827" w:type="dxa"/>
            <w:shd w:val="clear" w:color="auto" w:fill="auto"/>
            <w:vAlign w:val="center"/>
          </w:tcPr>
          <w:p w14:paraId="09544893" w14:textId="794110EB" w:rsidR="00CB5150" w:rsidRPr="006004B7" w:rsidRDefault="00CB5150" w:rsidP="00CC13CB">
            <w:pPr>
              <w:spacing w:after="0" w:line="240" w:lineRule="auto"/>
              <w:rPr>
                <w:rFonts w:cstheme="minorHAnsi"/>
                <w:sz w:val="20"/>
                <w:szCs w:val="20"/>
              </w:rPr>
            </w:pPr>
            <w:r w:rsidRPr="006004B7">
              <w:rPr>
                <w:rFonts w:cstheme="minorHAnsi"/>
                <w:b/>
                <w:sz w:val="20"/>
                <w:szCs w:val="20"/>
              </w:rPr>
              <w:t>Katılımcı İç Paydaşlar</w:t>
            </w:r>
          </w:p>
        </w:tc>
      </w:tr>
      <w:tr w:rsidR="00CB5150" w:rsidRPr="006004B7" w14:paraId="772BAAC4" w14:textId="77777777" w:rsidTr="00240D73">
        <w:trPr>
          <w:trHeight w:val="725"/>
        </w:trPr>
        <w:tc>
          <w:tcPr>
            <w:tcW w:w="3539" w:type="dxa"/>
            <w:shd w:val="clear" w:color="auto" w:fill="auto"/>
            <w:vAlign w:val="center"/>
          </w:tcPr>
          <w:p w14:paraId="612755A5" w14:textId="299EA4CD" w:rsidR="00CB5150" w:rsidRPr="006004B7" w:rsidRDefault="00CC5182" w:rsidP="00240D73">
            <w:pPr>
              <w:spacing w:after="0" w:line="240" w:lineRule="auto"/>
              <w:rPr>
                <w:rFonts w:cstheme="minorHAnsi"/>
                <w:sz w:val="20"/>
                <w:szCs w:val="20"/>
              </w:rPr>
            </w:pPr>
            <w:proofErr w:type="spellStart"/>
            <w:r>
              <w:rPr>
                <w:rFonts w:cstheme="minorHAnsi"/>
                <w:sz w:val="20"/>
                <w:szCs w:val="20"/>
              </w:rPr>
              <w:t>Proliz</w:t>
            </w:r>
            <w:proofErr w:type="spellEnd"/>
            <w:r>
              <w:rPr>
                <w:rFonts w:cstheme="minorHAnsi"/>
                <w:sz w:val="20"/>
                <w:szCs w:val="20"/>
              </w:rPr>
              <w:t xml:space="preserve"> Uluslar</w:t>
            </w:r>
            <w:r w:rsidR="00240D73">
              <w:rPr>
                <w:rFonts w:cstheme="minorHAnsi"/>
                <w:sz w:val="20"/>
                <w:szCs w:val="20"/>
              </w:rPr>
              <w:t xml:space="preserve">arası </w:t>
            </w:r>
            <w:r>
              <w:rPr>
                <w:rFonts w:cstheme="minorHAnsi"/>
                <w:sz w:val="20"/>
                <w:szCs w:val="20"/>
              </w:rPr>
              <w:t xml:space="preserve">Öğrenci Başvuru ve Yerleştirme Modülü </w:t>
            </w:r>
            <w:r w:rsidR="004D430D">
              <w:rPr>
                <w:rFonts w:cstheme="minorHAnsi"/>
                <w:sz w:val="20"/>
                <w:szCs w:val="20"/>
              </w:rPr>
              <w:t>İstişare</w:t>
            </w:r>
            <w:r w:rsidR="000958BA">
              <w:rPr>
                <w:rFonts w:cstheme="minorHAnsi"/>
                <w:sz w:val="20"/>
                <w:szCs w:val="20"/>
              </w:rPr>
              <w:t xml:space="preserve"> </w:t>
            </w:r>
            <w:r>
              <w:rPr>
                <w:rFonts w:cstheme="minorHAnsi"/>
                <w:sz w:val="20"/>
                <w:szCs w:val="20"/>
              </w:rPr>
              <w:t>Toplantısı</w:t>
            </w:r>
          </w:p>
        </w:tc>
        <w:tc>
          <w:tcPr>
            <w:tcW w:w="1134" w:type="dxa"/>
            <w:vAlign w:val="center"/>
          </w:tcPr>
          <w:p w14:paraId="4C15CB9F" w14:textId="4802FFBA" w:rsidR="00CB5150" w:rsidRPr="006004B7" w:rsidRDefault="003F22D1" w:rsidP="00240D73">
            <w:pPr>
              <w:spacing w:after="0" w:line="240" w:lineRule="auto"/>
              <w:rPr>
                <w:rFonts w:cstheme="minorHAnsi"/>
                <w:sz w:val="20"/>
                <w:szCs w:val="20"/>
              </w:rPr>
            </w:pPr>
            <w:r>
              <w:rPr>
                <w:rFonts w:cstheme="minorHAnsi"/>
                <w:sz w:val="20"/>
                <w:szCs w:val="20"/>
              </w:rPr>
              <w:t>01.04.2024</w:t>
            </w:r>
          </w:p>
        </w:tc>
        <w:tc>
          <w:tcPr>
            <w:tcW w:w="1134" w:type="dxa"/>
            <w:shd w:val="clear" w:color="auto" w:fill="auto"/>
            <w:vAlign w:val="center"/>
          </w:tcPr>
          <w:p w14:paraId="3D0D79F4" w14:textId="3619512C" w:rsidR="00CB5150" w:rsidRPr="006004B7" w:rsidRDefault="003F22D1" w:rsidP="00240D73">
            <w:pPr>
              <w:spacing w:after="0" w:line="240" w:lineRule="auto"/>
              <w:rPr>
                <w:rFonts w:cstheme="minorHAnsi"/>
                <w:sz w:val="20"/>
                <w:szCs w:val="20"/>
              </w:rPr>
            </w:pPr>
            <w:r>
              <w:rPr>
                <w:rFonts w:cstheme="minorHAnsi"/>
                <w:sz w:val="20"/>
                <w:szCs w:val="20"/>
              </w:rPr>
              <w:t>9</w:t>
            </w:r>
          </w:p>
        </w:tc>
        <w:tc>
          <w:tcPr>
            <w:tcW w:w="3827" w:type="dxa"/>
            <w:shd w:val="clear" w:color="auto" w:fill="auto"/>
            <w:vAlign w:val="center"/>
          </w:tcPr>
          <w:p w14:paraId="6054DA3F" w14:textId="77777777" w:rsidR="00CB5150" w:rsidRDefault="003F22D1" w:rsidP="00240D73">
            <w:pPr>
              <w:spacing w:after="0" w:line="240" w:lineRule="auto"/>
              <w:rPr>
                <w:rFonts w:cstheme="minorHAnsi"/>
                <w:sz w:val="20"/>
                <w:szCs w:val="20"/>
              </w:rPr>
            </w:pPr>
            <w:r>
              <w:rPr>
                <w:rFonts w:cstheme="minorHAnsi"/>
                <w:sz w:val="20"/>
                <w:szCs w:val="20"/>
              </w:rPr>
              <w:t>Öğrenci İşleri Daire Başkanlığı</w:t>
            </w:r>
          </w:p>
          <w:p w14:paraId="78873C92" w14:textId="24732F7F" w:rsidR="003F22D1" w:rsidRPr="006004B7" w:rsidRDefault="003F22D1" w:rsidP="00240D73">
            <w:pPr>
              <w:spacing w:after="0" w:line="240" w:lineRule="auto"/>
              <w:rPr>
                <w:rFonts w:cstheme="minorHAnsi"/>
                <w:sz w:val="20"/>
                <w:szCs w:val="20"/>
              </w:rPr>
            </w:pPr>
            <w:r>
              <w:rPr>
                <w:rFonts w:cstheme="minorHAnsi"/>
                <w:sz w:val="20"/>
                <w:szCs w:val="20"/>
              </w:rPr>
              <w:t>Bilgi İşlem Daire Başkanlığı</w:t>
            </w:r>
          </w:p>
        </w:tc>
      </w:tr>
    </w:tbl>
    <w:p w14:paraId="668B2F3D" w14:textId="77777777" w:rsidR="004E3BBF" w:rsidRPr="006004B7" w:rsidRDefault="004E3BBF" w:rsidP="004A6F20">
      <w:pPr>
        <w:spacing w:after="0" w:line="240" w:lineRule="auto"/>
        <w:jc w:val="both"/>
        <w:rPr>
          <w:rFonts w:cstheme="minorHAnsi"/>
          <w:b/>
          <w:sz w:val="20"/>
          <w:szCs w:val="20"/>
        </w:rPr>
      </w:pPr>
    </w:p>
    <w:p w14:paraId="19C9FF60" w14:textId="77777777" w:rsidR="004E3BBF" w:rsidRPr="006004B7" w:rsidRDefault="004E3BBF" w:rsidP="004A6F20">
      <w:pPr>
        <w:spacing w:after="0" w:line="240" w:lineRule="auto"/>
        <w:jc w:val="both"/>
        <w:rPr>
          <w:rFonts w:cstheme="minorHAnsi"/>
          <w:b/>
          <w:sz w:val="20"/>
          <w:szCs w:val="20"/>
        </w:rPr>
      </w:pPr>
    </w:p>
    <w:tbl>
      <w:tblPr>
        <w:tblStyle w:val="TabloKlavuzu132"/>
        <w:tblW w:w="9634" w:type="dxa"/>
        <w:tblLook w:val="04A0" w:firstRow="1" w:lastRow="0" w:firstColumn="1" w:lastColumn="0" w:noHBand="0" w:noVBand="1"/>
      </w:tblPr>
      <w:tblGrid>
        <w:gridCol w:w="5098"/>
        <w:gridCol w:w="1276"/>
        <w:gridCol w:w="1559"/>
        <w:gridCol w:w="1701"/>
      </w:tblGrid>
      <w:tr w:rsidR="00B220DB" w:rsidRPr="006004B7" w14:paraId="3D2E4826" w14:textId="77777777" w:rsidTr="00CF76AA">
        <w:tc>
          <w:tcPr>
            <w:tcW w:w="5098" w:type="dxa"/>
            <w:shd w:val="clear" w:color="auto" w:fill="A6A6A6"/>
          </w:tcPr>
          <w:p w14:paraId="6ABC4714" w14:textId="77777777" w:rsidR="00B220DB" w:rsidRPr="006004B7" w:rsidRDefault="00B220DB" w:rsidP="00EA29A8">
            <w:pPr>
              <w:jc w:val="both"/>
              <w:rPr>
                <w:rFonts w:ascii="Calibri" w:hAnsi="Calibri" w:cs="Calibri"/>
                <w:b/>
              </w:rPr>
            </w:pPr>
            <w:r w:rsidRPr="006004B7">
              <w:rPr>
                <w:rFonts w:ascii="Calibri" w:hAnsi="Calibri" w:cs="Calibri"/>
                <w:b/>
              </w:rPr>
              <w:t>Gösterge 3</w:t>
            </w:r>
          </w:p>
        </w:tc>
        <w:tc>
          <w:tcPr>
            <w:tcW w:w="1276" w:type="dxa"/>
            <w:shd w:val="clear" w:color="auto" w:fill="A6A6A6"/>
          </w:tcPr>
          <w:p w14:paraId="53FFAA06" w14:textId="77777777" w:rsidR="00B220DB" w:rsidRPr="006004B7" w:rsidRDefault="00B220DB" w:rsidP="00EA29A8">
            <w:pPr>
              <w:jc w:val="center"/>
              <w:rPr>
                <w:rFonts w:ascii="Calibri" w:hAnsi="Calibri" w:cs="Calibri"/>
                <w:b/>
              </w:rPr>
            </w:pPr>
            <w:r w:rsidRPr="006004B7">
              <w:rPr>
                <w:rFonts w:ascii="Calibri" w:hAnsi="Calibri" w:cs="Calibri"/>
                <w:b/>
              </w:rPr>
              <w:t>Sayı</w:t>
            </w:r>
          </w:p>
        </w:tc>
        <w:tc>
          <w:tcPr>
            <w:tcW w:w="1559" w:type="dxa"/>
            <w:shd w:val="clear" w:color="auto" w:fill="A6A6A6"/>
          </w:tcPr>
          <w:p w14:paraId="122A8744" w14:textId="77777777" w:rsidR="00B220DB" w:rsidRPr="006004B7" w:rsidRDefault="00B220DB" w:rsidP="00EA29A8">
            <w:pPr>
              <w:rPr>
                <w:rFonts w:ascii="Calibri" w:hAnsi="Calibri" w:cs="Calibri"/>
                <w:b/>
              </w:rPr>
            </w:pPr>
            <w:r w:rsidRPr="006004B7">
              <w:rPr>
                <w:rFonts w:ascii="Calibri" w:hAnsi="Calibri" w:cs="Calibri"/>
                <w:b/>
              </w:rPr>
              <w:t xml:space="preserve">Sorumlu Birim </w:t>
            </w:r>
          </w:p>
        </w:tc>
        <w:tc>
          <w:tcPr>
            <w:tcW w:w="1701" w:type="dxa"/>
            <w:shd w:val="clear" w:color="auto" w:fill="A6A6A6"/>
          </w:tcPr>
          <w:p w14:paraId="04940270" w14:textId="77777777" w:rsidR="00B220DB" w:rsidRPr="006004B7" w:rsidRDefault="00B220DB" w:rsidP="00EA29A8">
            <w:pPr>
              <w:rPr>
                <w:rFonts w:ascii="Calibri" w:hAnsi="Calibri" w:cs="Calibri"/>
                <w:b/>
              </w:rPr>
            </w:pPr>
            <w:r w:rsidRPr="006004B7">
              <w:rPr>
                <w:rFonts w:ascii="Calibri" w:hAnsi="Calibri" w:cs="Calibri"/>
                <w:b/>
              </w:rPr>
              <w:t>Açıklama</w:t>
            </w:r>
          </w:p>
        </w:tc>
      </w:tr>
      <w:tr w:rsidR="00B220DB" w:rsidRPr="006004B7" w14:paraId="4F23B265" w14:textId="77777777" w:rsidTr="00CF76AA">
        <w:tc>
          <w:tcPr>
            <w:tcW w:w="5098" w:type="dxa"/>
            <w:shd w:val="clear" w:color="auto" w:fill="auto"/>
            <w:vAlign w:val="center"/>
          </w:tcPr>
          <w:p w14:paraId="33929BE4" w14:textId="77777777" w:rsidR="00B220DB" w:rsidRPr="006004B7" w:rsidRDefault="00B220DB" w:rsidP="00B220DB">
            <w:pPr>
              <w:rPr>
                <w:rFonts w:ascii="Calibri" w:hAnsi="Calibri" w:cs="Calibri"/>
                <w:highlight w:val="yellow"/>
              </w:rPr>
            </w:pPr>
            <w:r w:rsidRPr="00DF7800">
              <w:rPr>
                <w:rFonts w:ascii="Calibri" w:hAnsi="Calibri" w:cs="Calibri"/>
                <w:color w:val="000000"/>
              </w:rPr>
              <w:t xml:space="preserve">Kurumun dış paydaşları ile kalite süreçleri kapsamında gerçekleştirdiği geribildirim ve değerlendirme toplantılarının </w:t>
            </w:r>
            <w:r w:rsidRPr="00DF7800">
              <w:rPr>
                <w:rFonts w:ascii="Calibri" w:hAnsi="Calibri" w:cs="Calibri"/>
                <w:b/>
                <w:color w:val="000000"/>
              </w:rPr>
              <w:t>sayısı</w:t>
            </w:r>
          </w:p>
        </w:tc>
        <w:tc>
          <w:tcPr>
            <w:tcW w:w="1276" w:type="dxa"/>
            <w:shd w:val="clear" w:color="auto" w:fill="auto"/>
            <w:vAlign w:val="center"/>
          </w:tcPr>
          <w:p w14:paraId="1A735B9D" w14:textId="01733CF9" w:rsidR="00B220DB" w:rsidRPr="006004B7" w:rsidRDefault="00DF7800" w:rsidP="00EA29A8">
            <w:pPr>
              <w:rPr>
                <w:rFonts w:ascii="Calibri" w:hAnsi="Calibri" w:cs="Calibri"/>
                <w:highlight w:val="yellow"/>
              </w:rPr>
            </w:pPr>
            <w:r w:rsidRPr="00DF7800">
              <w:rPr>
                <w:rFonts w:ascii="Calibri" w:hAnsi="Calibri" w:cs="Calibri"/>
              </w:rPr>
              <w:t>10</w:t>
            </w:r>
          </w:p>
        </w:tc>
        <w:tc>
          <w:tcPr>
            <w:tcW w:w="1559" w:type="dxa"/>
            <w:shd w:val="clear" w:color="auto" w:fill="auto"/>
            <w:vAlign w:val="center"/>
          </w:tcPr>
          <w:p w14:paraId="568E4B15" w14:textId="22722A17" w:rsidR="00B220DB" w:rsidRPr="006004B7" w:rsidRDefault="00B220DB" w:rsidP="00B220DB">
            <w:pPr>
              <w:rPr>
                <w:rFonts w:ascii="Calibri" w:hAnsi="Calibri" w:cs="Calibri"/>
                <w:b/>
              </w:rPr>
            </w:pPr>
            <w:r w:rsidRPr="006004B7">
              <w:rPr>
                <w:rFonts w:ascii="Calibri" w:hAnsi="Calibri" w:cs="Calibri"/>
                <w:b/>
              </w:rPr>
              <w:t>UİK</w:t>
            </w:r>
          </w:p>
        </w:tc>
        <w:tc>
          <w:tcPr>
            <w:tcW w:w="1701" w:type="dxa"/>
            <w:shd w:val="clear" w:color="auto" w:fill="auto"/>
            <w:vAlign w:val="center"/>
          </w:tcPr>
          <w:p w14:paraId="309E976B" w14:textId="46A34D92" w:rsidR="00B220DB" w:rsidRPr="006004B7" w:rsidRDefault="00B220DB" w:rsidP="00EA29A8">
            <w:pPr>
              <w:jc w:val="both"/>
              <w:rPr>
                <w:rFonts w:ascii="Calibri" w:hAnsi="Calibri" w:cs="Calibri"/>
              </w:rPr>
            </w:pPr>
          </w:p>
        </w:tc>
      </w:tr>
    </w:tbl>
    <w:p w14:paraId="166BBEBD" w14:textId="7C6C63A8" w:rsidR="003636E1" w:rsidRPr="006004B7" w:rsidRDefault="003636E1" w:rsidP="00B92C29">
      <w:pPr>
        <w:jc w:val="both"/>
        <w:rPr>
          <w:rFonts w:cstheme="minorHAnsi"/>
          <w:sz w:val="20"/>
          <w:szCs w:val="20"/>
        </w:rPr>
      </w:pPr>
    </w:p>
    <w:tbl>
      <w:tblPr>
        <w:tblpPr w:leftFromText="180" w:rightFromText="180" w:vertAnchor="text" w:horzAnchor="margin" w:tblpY="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134"/>
        <w:gridCol w:w="3827"/>
      </w:tblGrid>
      <w:tr w:rsidR="005F21AC" w:rsidRPr="006004B7" w14:paraId="02BEE2F1" w14:textId="77777777" w:rsidTr="006C3D81">
        <w:trPr>
          <w:trHeight w:val="416"/>
        </w:trPr>
        <w:tc>
          <w:tcPr>
            <w:tcW w:w="3539" w:type="dxa"/>
            <w:shd w:val="clear" w:color="auto" w:fill="auto"/>
            <w:vAlign w:val="center"/>
          </w:tcPr>
          <w:p w14:paraId="4B5D6ABF" w14:textId="77777777" w:rsidR="005F21AC" w:rsidRPr="0066461B" w:rsidRDefault="005F21AC" w:rsidP="008B7B8D">
            <w:pPr>
              <w:spacing w:after="0" w:line="240" w:lineRule="auto"/>
              <w:rPr>
                <w:rFonts w:cstheme="minorHAnsi"/>
                <w:b/>
                <w:color w:val="FF0000"/>
                <w:sz w:val="20"/>
                <w:szCs w:val="20"/>
              </w:rPr>
            </w:pPr>
            <w:r w:rsidRPr="0066461B">
              <w:rPr>
                <w:rFonts w:cstheme="minorHAnsi"/>
                <w:b/>
                <w:sz w:val="20"/>
                <w:szCs w:val="20"/>
              </w:rPr>
              <w:t>Toplantı Gündemi (Konusu)</w:t>
            </w:r>
          </w:p>
        </w:tc>
        <w:tc>
          <w:tcPr>
            <w:tcW w:w="1134" w:type="dxa"/>
            <w:vAlign w:val="center"/>
          </w:tcPr>
          <w:p w14:paraId="6EE805AB" w14:textId="31C8ED86" w:rsidR="005F21AC" w:rsidRPr="0066461B" w:rsidRDefault="005F21AC" w:rsidP="008B7B8D">
            <w:pPr>
              <w:spacing w:after="0" w:line="240" w:lineRule="auto"/>
              <w:rPr>
                <w:rFonts w:cstheme="minorHAnsi"/>
                <w:b/>
                <w:sz w:val="20"/>
                <w:szCs w:val="20"/>
              </w:rPr>
            </w:pPr>
            <w:r w:rsidRPr="0066461B">
              <w:rPr>
                <w:rFonts w:cstheme="minorHAnsi"/>
                <w:b/>
                <w:sz w:val="20"/>
                <w:szCs w:val="20"/>
              </w:rPr>
              <w:t>Toplantı Tarihi</w:t>
            </w:r>
          </w:p>
        </w:tc>
        <w:tc>
          <w:tcPr>
            <w:tcW w:w="1134" w:type="dxa"/>
            <w:shd w:val="clear" w:color="auto" w:fill="auto"/>
            <w:vAlign w:val="center"/>
          </w:tcPr>
          <w:p w14:paraId="59D4F096" w14:textId="5F3AD41B" w:rsidR="005F21AC" w:rsidRPr="0066461B" w:rsidRDefault="005F21AC" w:rsidP="008B7B8D">
            <w:pPr>
              <w:spacing w:after="0" w:line="240" w:lineRule="auto"/>
              <w:rPr>
                <w:rFonts w:cstheme="minorHAnsi"/>
                <w:b/>
                <w:sz w:val="20"/>
                <w:szCs w:val="20"/>
              </w:rPr>
            </w:pPr>
            <w:r w:rsidRPr="0066461B">
              <w:rPr>
                <w:rFonts w:cstheme="minorHAnsi"/>
                <w:b/>
                <w:sz w:val="20"/>
                <w:szCs w:val="20"/>
              </w:rPr>
              <w:t>Katılımcı Sayısı</w:t>
            </w:r>
          </w:p>
        </w:tc>
        <w:tc>
          <w:tcPr>
            <w:tcW w:w="3827" w:type="dxa"/>
            <w:shd w:val="clear" w:color="auto" w:fill="auto"/>
            <w:vAlign w:val="center"/>
          </w:tcPr>
          <w:p w14:paraId="591E841B" w14:textId="77777777" w:rsidR="005F21AC" w:rsidRPr="0066461B" w:rsidRDefault="005F21AC" w:rsidP="008B7B8D">
            <w:pPr>
              <w:spacing w:after="0" w:line="240" w:lineRule="auto"/>
              <w:rPr>
                <w:rFonts w:cstheme="minorHAnsi"/>
                <w:sz w:val="20"/>
                <w:szCs w:val="20"/>
              </w:rPr>
            </w:pPr>
            <w:r w:rsidRPr="0066461B">
              <w:rPr>
                <w:rFonts w:cstheme="minorHAnsi"/>
                <w:b/>
                <w:sz w:val="20"/>
                <w:szCs w:val="20"/>
              </w:rPr>
              <w:t>Katılımcı Dış Paydaşlar</w:t>
            </w:r>
          </w:p>
        </w:tc>
      </w:tr>
      <w:tr w:rsidR="00A511D7" w:rsidRPr="006004B7" w14:paraId="5B154880" w14:textId="77777777" w:rsidTr="00B62AE7">
        <w:trPr>
          <w:trHeight w:val="725"/>
        </w:trPr>
        <w:tc>
          <w:tcPr>
            <w:tcW w:w="3539" w:type="dxa"/>
            <w:shd w:val="clear" w:color="auto" w:fill="auto"/>
            <w:vAlign w:val="center"/>
          </w:tcPr>
          <w:p w14:paraId="0B01E04A" w14:textId="5BD4AA32" w:rsidR="00A511D7" w:rsidRPr="0066461B" w:rsidRDefault="00A511D7" w:rsidP="00736337">
            <w:pPr>
              <w:spacing w:after="0" w:line="240" w:lineRule="auto"/>
              <w:rPr>
                <w:rFonts w:cstheme="minorHAnsi"/>
                <w:bCs/>
                <w:sz w:val="20"/>
                <w:szCs w:val="20"/>
              </w:rPr>
            </w:pPr>
            <w:r w:rsidRPr="0066461B">
              <w:rPr>
                <w:rFonts w:cstheme="minorHAnsi"/>
                <w:bCs/>
                <w:sz w:val="20"/>
                <w:szCs w:val="20"/>
              </w:rPr>
              <w:t>Uluslararası Öğrencilerin İkamet İzni Süreçleri</w:t>
            </w:r>
            <w:r w:rsidR="00582327">
              <w:rPr>
                <w:rFonts w:cstheme="minorHAnsi"/>
                <w:bCs/>
                <w:sz w:val="20"/>
                <w:szCs w:val="20"/>
              </w:rPr>
              <w:t xml:space="preserve"> İl İstişare Toplantısı </w:t>
            </w:r>
          </w:p>
        </w:tc>
        <w:tc>
          <w:tcPr>
            <w:tcW w:w="1134" w:type="dxa"/>
            <w:vAlign w:val="center"/>
          </w:tcPr>
          <w:p w14:paraId="620627CF" w14:textId="72091B47" w:rsidR="00A511D7" w:rsidRPr="0066461B" w:rsidRDefault="00582327" w:rsidP="00736337">
            <w:pPr>
              <w:spacing w:after="0" w:line="240" w:lineRule="auto"/>
              <w:rPr>
                <w:rFonts w:cstheme="minorHAnsi"/>
                <w:sz w:val="20"/>
                <w:szCs w:val="20"/>
              </w:rPr>
            </w:pPr>
            <w:r>
              <w:rPr>
                <w:rFonts w:cstheme="minorHAnsi"/>
                <w:sz w:val="20"/>
                <w:szCs w:val="20"/>
              </w:rPr>
              <w:t>05.02.24</w:t>
            </w:r>
          </w:p>
        </w:tc>
        <w:tc>
          <w:tcPr>
            <w:tcW w:w="1134" w:type="dxa"/>
            <w:shd w:val="clear" w:color="auto" w:fill="auto"/>
            <w:vAlign w:val="center"/>
          </w:tcPr>
          <w:p w14:paraId="2132217E" w14:textId="0301C527" w:rsidR="00A511D7" w:rsidRPr="0066461B" w:rsidRDefault="00582327" w:rsidP="00736337">
            <w:pPr>
              <w:spacing w:after="0" w:line="240" w:lineRule="auto"/>
              <w:rPr>
                <w:rFonts w:cstheme="minorHAnsi"/>
                <w:sz w:val="20"/>
                <w:szCs w:val="20"/>
              </w:rPr>
            </w:pPr>
            <w:r>
              <w:rPr>
                <w:rFonts w:cstheme="minorHAnsi"/>
                <w:sz w:val="20"/>
                <w:szCs w:val="20"/>
              </w:rPr>
              <w:t>7</w:t>
            </w:r>
          </w:p>
        </w:tc>
        <w:tc>
          <w:tcPr>
            <w:tcW w:w="3827" w:type="dxa"/>
            <w:shd w:val="clear" w:color="auto" w:fill="auto"/>
            <w:vAlign w:val="center"/>
          </w:tcPr>
          <w:p w14:paraId="1B3BAAD4" w14:textId="61D5C008" w:rsidR="00770418" w:rsidRPr="0066461B" w:rsidRDefault="003360AB" w:rsidP="00736337">
            <w:pPr>
              <w:spacing w:after="0" w:line="240" w:lineRule="auto"/>
              <w:rPr>
                <w:rFonts w:cstheme="minorHAnsi"/>
                <w:sz w:val="20"/>
                <w:szCs w:val="20"/>
              </w:rPr>
            </w:pPr>
            <w:r>
              <w:rPr>
                <w:rFonts w:cstheme="minorHAnsi"/>
                <w:sz w:val="20"/>
                <w:szCs w:val="20"/>
              </w:rPr>
              <w:t xml:space="preserve">Muğla İl Göç İdaresi Müdürlüğü </w:t>
            </w:r>
            <w:r w:rsidR="00974A6A">
              <w:rPr>
                <w:rFonts w:cstheme="minorHAnsi"/>
                <w:sz w:val="20"/>
                <w:szCs w:val="20"/>
              </w:rPr>
              <w:t>temsilcileri</w:t>
            </w:r>
          </w:p>
        </w:tc>
      </w:tr>
      <w:tr w:rsidR="00A511D7" w:rsidRPr="006004B7" w14:paraId="5150164C" w14:textId="77777777" w:rsidTr="00B62AE7">
        <w:trPr>
          <w:trHeight w:val="725"/>
        </w:trPr>
        <w:tc>
          <w:tcPr>
            <w:tcW w:w="3539" w:type="dxa"/>
            <w:shd w:val="clear" w:color="auto" w:fill="auto"/>
            <w:vAlign w:val="center"/>
          </w:tcPr>
          <w:p w14:paraId="5D5DA94C" w14:textId="23291A15" w:rsidR="00A511D7" w:rsidRPr="0066461B" w:rsidRDefault="00A511D7" w:rsidP="00736337">
            <w:pPr>
              <w:spacing w:after="0" w:line="240" w:lineRule="auto"/>
              <w:rPr>
                <w:rFonts w:cstheme="minorHAnsi"/>
                <w:bCs/>
                <w:sz w:val="20"/>
                <w:szCs w:val="20"/>
              </w:rPr>
            </w:pPr>
            <w:r w:rsidRPr="0066461B">
              <w:rPr>
                <w:rFonts w:cstheme="minorHAnsi"/>
                <w:bCs/>
                <w:sz w:val="20"/>
                <w:szCs w:val="20"/>
              </w:rPr>
              <w:t xml:space="preserve">Uluslararası Öğrencilerin İkamet İzni Süreçleri </w:t>
            </w:r>
            <w:r w:rsidR="00582327">
              <w:rPr>
                <w:rFonts w:cstheme="minorHAnsi"/>
                <w:bCs/>
                <w:sz w:val="20"/>
                <w:szCs w:val="20"/>
              </w:rPr>
              <w:t>İl İstişare T</w:t>
            </w:r>
            <w:r w:rsidRPr="0066461B">
              <w:rPr>
                <w:rFonts w:cstheme="minorHAnsi"/>
                <w:bCs/>
                <w:sz w:val="20"/>
                <w:szCs w:val="20"/>
              </w:rPr>
              <w:t>oplantısı</w:t>
            </w:r>
          </w:p>
        </w:tc>
        <w:tc>
          <w:tcPr>
            <w:tcW w:w="1134" w:type="dxa"/>
            <w:vAlign w:val="center"/>
          </w:tcPr>
          <w:p w14:paraId="6D34AAD7" w14:textId="651573A1" w:rsidR="00A511D7" w:rsidRPr="0066461B" w:rsidRDefault="00582327" w:rsidP="00736337">
            <w:pPr>
              <w:spacing w:after="0" w:line="240" w:lineRule="auto"/>
              <w:rPr>
                <w:rFonts w:cstheme="minorHAnsi"/>
                <w:sz w:val="20"/>
                <w:szCs w:val="20"/>
              </w:rPr>
            </w:pPr>
            <w:r>
              <w:rPr>
                <w:rFonts w:cstheme="minorHAnsi"/>
                <w:sz w:val="20"/>
                <w:szCs w:val="20"/>
              </w:rPr>
              <w:t>21.02.24</w:t>
            </w:r>
          </w:p>
        </w:tc>
        <w:tc>
          <w:tcPr>
            <w:tcW w:w="1134" w:type="dxa"/>
            <w:shd w:val="clear" w:color="auto" w:fill="auto"/>
            <w:vAlign w:val="center"/>
          </w:tcPr>
          <w:p w14:paraId="188AD8F8" w14:textId="4488BDD0" w:rsidR="00A511D7" w:rsidRPr="0066461B" w:rsidRDefault="003360AB" w:rsidP="00736337">
            <w:pPr>
              <w:spacing w:after="0" w:line="240" w:lineRule="auto"/>
              <w:rPr>
                <w:rFonts w:cstheme="minorHAnsi"/>
                <w:sz w:val="20"/>
                <w:szCs w:val="20"/>
              </w:rPr>
            </w:pPr>
            <w:r>
              <w:rPr>
                <w:rFonts w:cstheme="minorHAnsi"/>
                <w:sz w:val="20"/>
                <w:szCs w:val="20"/>
              </w:rPr>
              <w:t>9</w:t>
            </w:r>
          </w:p>
        </w:tc>
        <w:tc>
          <w:tcPr>
            <w:tcW w:w="3827" w:type="dxa"/>
            <w:shd w:val="clear" w:color="auto" w:fill="auto"/>
            <w:vAlign w:val="center"/>
          </w:tcPr>
          <w:p w14:paraId="21B25413" w14:textId="47E0A6D5" w:rsidR="00A511D7" w:rsidRPr="0066461B" w:rsidRDefault="00770418" w:rsidP="00736337">
            <w:pPr>
              <w:spacing w:after="0" w:line="240" w:lineRule="auto"/>
              <w:rPr>
                <w:rFonts w:cstheme="minorHAnsi"/>
                <w:sz w:val="20"/>
                <w:szCs w:val="20"/>
              </w:rPr>
            </w:pPr>
            <w:r>
              <w:rPr>
                <w:rFonts w:cstheme="minorHAnsi"/>
                <w:sz w:val="20"/>
                <w:szCs w:val="20"/>
              </w:rPr>
              <w:t>Muğla İl Göç İdaresi Müdürlüğü</w:t>
            </w:r>
            <w:r w:rsidR="00974A6A">
              <w:rPr>
                <w:rFonts w:cstheme="minorHAnsi"/>
                <w:sz w:val="20"/>
                <w:szCs w:val="20"/>
              </w:rPr>
              <w:t xml:space="preserve"> temsilcileri</w:t>
            </w:r>
          </w:p>
        </w:tc>
      </w:tr>
      <w:tr w:rsidR="00736337" w:rsidRPr="006004B7" w14:paraId="338E5ACA" w14:textId="77777777" w:rsidTr="00B62AE7">
        <w:trPr>
          <w:trHeight w:val="725"/>
        </w:trPr>
        <w:tc>
          <w:tcPr>
            <w:tcW w:w="3539" w:type="dxa"/>
            <w:shd w:val="clear" w:color="auto" w:fill="auto"/>
            <w:vAlign w:val="center"/>
          </w:tcPr>
          <w:p w14:paraId="42BA1BFD" w14:textId="518161D7" w:rsidR="00736337" w:rsidRPr="0066461B" w:rsidRDefault="00736337" w:rsidP="00736337">
            <w:pPr>
              <w:spacing w:after="0" w:line="240" w:lineRule="auto"/>
              <w:rPr>
                <w:rFonts w:cstheme="minorHAnsi"/>
                <w:sz w:val="20"/>
                <w:szCs w:val="20"/>
              </w:rPr>
            </w:pPr>
            <w:r w:rsidRPr="0066461B">
              <w:rPr>
                <w:rFonts w:cstheme="minorHAnsi"/>
                <w:bCs/>
                <w:sz w:val="20"/>
                <w:szCs w:val="20"/>
              </w:rPr>
              <w:t>Uluslararası Öğrencilerin İkamet İzni Süreçleri Bilgilendirme</w:t>
            </w:r>
            <w:r w:rsidR="00BB2EE4" w:rsidRPr="0066461B">
              <w:rPr>
                <w:rFonts w:cstheme="minorHAnsi"/>
                <w:bCs/>
                <w:sz w:val="20"/>
                <w:szCs w:val="20"/>
              </w:rPr>
              <w:t xml:space="preserve"> ve </w:t>
            </w:r>
            <w:r w:rsidR="009352A9" w:rsidRPr="0066461B">
              <w:rPr>
                <w:rFonts w:cstheme="minorHAnsi"/>
                <w:bCs/>
                <w:sz w:val="20"/>
                <w:szCs w:val="20"/>
              </w:rPr>
              <w:t>İyileştirme Toplantısı</w:t>
            </w:r>
            <w:r w:rsidRPr="0066461B">
              <w:rPr>
                <w:rFonts w:cstheme="minorHAnsi"/>
                <w:bCs/>
                <w:sz w:val="20"/>
                <w:szCs w:val="20"/>
              </w:rPr>
              <w:t xml:space="preserve"> </w:t>
            </w:r>
          </w:p>
        </w:tc>
        <w:tc>
          <w:tcPr>
            <w:tcW w:w="1134" w:type="dxa"/>
            <w:vAlign w:val="center"/>
          </w:tcPr>
          <w:p w14:paraId="41667D3A" w14:textId="26E1C2F2" w:rsidR="00736337" w:rsidRPr="0066461B" w:rsidRDefault="007A2D88" w:rsidP="00736337">
            <w:pPr>
              <w:spacing w:after="0" w:line="240" w:lineRule="auto"/>
              <w:rPr>
                <w:rFonts w:cstheme="minorHAnsi"/>
                <w:sz w:val="20"/>
                <w:szCs w:val="20"/>
              </w:rPr>
            </w:pPr>
            <w:r w:rsidRPr="0066461B">
              <w:rPr>
                <w:rFonts w:cstheme="minorHAnsi"/>
                <w:sz w:val="20"/>
                <w:szCs w:val="20"/>
              </w:rPr>
              <w:t>22.04.24</w:t>
            </w:r>
          </w:p>
        </w:tc>
        <w:tc>
          <w:tcPr>
            <w:tcW w:w="1134" w:type="dxa"/>
            <w:shd w:val="clear" w:color="auto" w:fill="auto"/>
            <w:vAlign w:val="center"/>
          </w:tcPr>
          <w:p w14:paraId="78D09358" w14:textId="36464333" w:rsidR="00736337" w:rsidRPr="0066461B" w:rsidRDefault="000543D7" w:rsidP="00736337">
            <w:pPr>
              <w:spacing w:after="0" w:line="240" w:lineRule="auto"/>
              <w:rPr>
                <w:rFonts w:cstheme="minorHAnsi"/>
                <w:sz w:val="20"/>
                <w:szCs w:val="20"/>
              </w:rPr>
            </w:pPr>
            <w:r w:rsidRPr="0066461B">
              <w:rPr>
                <w:rFonts w:cstheme="minorHAnsi"/>
                <w:sz w:val="20"/>
                <w:szCs w:val="20"/>
              </w:rPr>
              <w:t>250</w:t>
            </w:r>
          </w:p>
        </w:tc>
        <w:tc>
          <w:tcPr>
            <w:tcW w:w="3827" w:type="dxa"/>
            <w:shd w:val="clear" w:color="auto" w:fill="auto"/>
            <w:vAlign w:val="center"/>
          </w:tcPr>
          <w:p w14:paraId="6E49C795" w14:textId="6F7B0DAC" w:rsidR="009352A9" w:rsidRPr="0066461B" w:rsidRDefault="00655E1E" w:rsidP="00736337">
            <w:pPr>
              <w:spacing w:after="0" w:line="240" w:lineRule="auto"/>
              <w:rPr>
                <w:rFonts w:cstheme="minorHAnsi"/>
                <w:sz w:val="20"/>
                <w:szCs w:val="20"/>
              </w:rPr>
            </w:pPr>
            <w:bookmarkStart w:id="1" w:name="_Hlk189132389"/>
            <w:r w:rsidRPr="0066461B">
              <w:rPr>
                <w:rFonts w:cstheme="minorHAnsi"/>
                <w:sz w:val="20"/>
                <w:szCs w:val="20"/>
              </w:rPr>
              <w:t xml:space="preserve">YÖK Başkanlığı </w:t>
            </w:r>
            <w:r w:rsidR="00D74DA0" w:rsidRPr="0066461B">
              <w:rPr>
                <w:rFonts w:cstheme="minorHAnsi"/>
                <w:sz w:val="20"/>
                <w:szCs w:val="20"/>
              </w:rPr>
              <w:t>t</w:t>
            </w:r>
            <w:r w:rsidR="009352A9" w:rsidRPr="0066461B">
              <w:rPr>
                <w:rFonts w:cstheme="minorHAnsi"/>
                <w:sz w:val="20"/>
                <w:szCs w:val="20"/>
              </w:rPr>
              <w:t xml:space="preserve">emsilcileri </w:t>
            </w:r>
          </w:p>
          <w:p w14:paraId="528C7ED3" w14:textId="77777777" w:rsidR="00031AEF" w:rsidRPr="0066461B" w:rsidRDefault="00031AEF" w:rsidP="00736337">
            <w:pPr>
              <w:spacing w:after="0" w:line="240" w:lineRule="auto"/>
              <w:rPr>
                <w:rFonts w:cstheme="minorHAnsi"/>
                <w:sz w:val="20"/>
                <w:szCs w:val="20"/>
              </w:rPr>
            </w:pPr>
            <w:r w:rsidRPr="0066461B">
              <w:rPr>
                <w:rFonts w:cstheme="minorHAnsi"/>
                <w:sz w:val="20"/>
                <w:szCs w:val="20"/>
              </w:rPr>
              <w:t>Göç İdaresi Genel Müdürlüğü temsilcileri</w:t>
            </w:r>
          </w:p>
          <w:p w14:paraId="5D62D4E6" w14:textId="6D78E8EB" w:rsidR="00736337" w:rsidRPr="0066461B" w:rsidRDefault="00891506" w:rsidP="00736337">
            <w:pPr>
              <w:spacing w:after="0" w:line="240" w:lineRule="auto"/>
              <w:rPr>
                <w:rFonts w:cstheme="minorHAnsi"/>
                <w:sz w:val="20"/>
                <w:szCs w:val="20"/>
              </w:rPr>
            </w:pPr>
            <w:r w:rsidRPr="0066461B">
              <w:rPr>
                <w:rFonts w:cstheme="minorHAnsi"/>
                <w:sz w:val="20"/>
                <w:szCs w:val="20"/>
              </w:rPr>
              <w:t xml:space="preserve">Tüm yükseköğretim kurumlarından temsilciler </w:t>
            </w:r>
            <w:bookmarkEnd w:id="1"/>
          </w:p>
        </w:tc>
      </w:tr>
      <w:tr w:rsidR="00736337" w:rsidRPr="006004B7" w14:paraId="30431B98" w14:textId="77777777" w:rsidTr="00B62AE7">
        <w:tc>
          <w:tcPr>
            <w:tcW w:w="3539" w:type="dxa"/>
            <w:shd w:val="clear" w:color="auto" w:fill="auto"/>
            <w:vAlign w:val="center"/>
          </w:tcPr>
          <w:p w14:paraId="773DCC0C" w14:textId="63EB1594" w:rsidR="00736337" w:rsidRPr="0066461B" w:rsidRDefault="00736337" w:rsidP="00327ACE">
            <w:pPr>
              <w:spacing w:after="0" w:line="240" w:lineRule="auto"/>
              <w:rPr>
                <w:rFonts w:cstheme="minorHAnsi"/>
                <w:sz w:val="20"/>
                <w:szCs w:val="20"/>
              </w:rPr>
            </w:pPr>
            <w:r w:rsidRPr="0066461B">
              <w:rPr>
                <w:rFonts w:cstheme="minorHAnsi"/>
                <w:bCs/>
                <w:sz w:val="20"/>
                <w:szCs w:val="20"/>
              </w:rPr>
              <w:t>Uluslararası Öğrencilerin Deneyimlerinin Baz Alınması ile Uluslararasılaşmayı Geliştirme Çalıştayı</w:t>
            </w:r>
            <w:r w:rsidR="007A2D88" w:rsidRPr="0066461B">
              <w:rPr>
                <w:rFonts w:cstheme="minorHAnsi"/>
                <w:bCs/>
                <w:sz w:val="20"/>
                <w:szCs w:val="20"/>
              </w:rPr>
              <w:t xml:space="preserve"> </w:t>
            </w:r>
          </w:p>
        </w:tc>
        <w:tc>
          <w:tcPr>
            <w:tcW w:w="1134" w:type="dxa"/>
            <w:vAlign w:val="center"/>
          </w:tcPr>
          <w:p w14:paraId="47767E36" w14:textId="01B389E9" w:rsidR="00736337" w:rsidRPr="0066461B" w:rsidRDefault="007A2D88" w:rsidP="00736337">
            <w:pPr>
              <w:spacing w:after="0" w:line="240" w:lineRule="auto"/>
              <w:rPr>
                <w:rFonts w:cstheme="minorHAnsi"/>
                <w:sz w:val="20"/>
                <w:szCs w:val="20"/>
              </w:rPr>
            </w:pPr>
            <w:r w:rsidRPr="0066461B">
              <w:rPr>
                <w:rFonts w:cstheme="minorHAnsi"/>
                <w:sz w:val="20"/>
                <w:szCs w:val="20"/>
              </w:rPr>
              <w:t>21.05.24</w:t>
            </w:r>
          </w:p>
        </w:tc>
        <w:tc>
          <w:tcPr>
            <w:tcW w:w="1134" w:type="dxa"/>
            <w:shd w:val="clear" w:color="auto" w:fill="auto"/>
            <w:vAlign w:val="center"/>
          </w:tcPr>
          <w:p w14:paraId="18C9F24E" w14:textId="12C0A05D" w:rsidR="00736337" w:rsidRPr="0066461B" w:rsidRDefault="00964085" w:rsidP="00736337">
            <w:pPr>
              <w:spacing w:after="0" w:line="240" w:lineRule="auto"/>
              <w:rPr>
                <w:rFonts w:cstheme="minorHAnsi"/>
                <w:sz w:val="20"/>
                <w:szCs w:val="20"/>
              </w:rPr>
            </w:pPr>
            <w:r w:rsidRPr="0066461B">
              <w:rPr>
                <w:rFonts w:cstheme="minorHAnsi"/>
                <w:sz w:val="20"/>
                <w:szCs w:val="20"/>
              </w:rPr>
              <w:t>50</w:t>
            </w:r>
          </w:p>
        </w:tc>
        <w:tc>
          <w:tcPr>
            <w:tcW w:w="3827" w:type="dxa"/>
            <w:shd w:val="clear" w:color="auto" w:fill="auto"/>
            <w:vAlign w:val="center"/>
          </w:tcPr>
          <w:p w14:paraId="32C636E6" w14:textId="77777777" w:rsidR="00736337" w:rsidRPr="0066461B" w:rsidRDefault="00BD4882" w:rsidP="00736337">
            <w:pPr>
              <w:spacing w:after="0" w:line="240" w:lineRule="auto"/>
              <w:rPr>
                <w:rFonts w:cstheme="minorHAnsi"/>
                <w:sz w:val="20"/>
                <w:szCs w:val="20"/>
              </w:rPr>
            </w:pPr>
            <w:r w:rsidRPr="0066461B">
              <w:rPr>
                <w:rFonts w:cstheme="minorHAnsi"/>
                <w:sz w:val="20"/>
                <w:szCs w:val="20"/>
              </w:rPr>
              <w:t>Türkiye Fulbright Eğitim Komisyonu temsilcileri</w:t>
            </w:r>
          </w:p>
          <w:p w14:paraId="1BECE39A" w14:textId="4C4FAC18" w:rsidR="00655E1E" w:rsidRPr="0066461B" w:rsidRDefault="00655E1E" w:rsidP="00736337">
            <w:pPr>
              <w:spacing w:after="0" w:line="240" w:lineRule="auto"/>
              <w:rPr>
                <w:rFonts w:cstheme="minorHAnsi"/>
                <w:sz w:val="20"/>
                <w:szCs w:val="20"/>
              </w:rPr>
            </w:pPr>
            <w:r w:rsidRPr="0066461B">
              <w:rPr>
                <w:rFonts w:cstheme="minorHAnsi"/>
                <w:sz w:val="20"/>
                <w:szCs w:val="20"/>
              </w:rPr>
              <w:t>YÖK Başkanlığı tem</w:t>
            </w:r>
            <w:r w:rsidR="00D74DA0" w:rsidRPr="0066461B">
              <w:rPr>
                <w:rFonts w:cstheme="minorHAnsi"/>
                <w:sz w:val="20"/>
                <w:szCs w:val="20"/>
              </w:rPr>
              <w:t>s</w:t>
            </w:r>
            <w:r w:rsidRPr="0066461B">
              <w:rPr>
                <w:rFonts w:cstheme="minorHAnsi"/>
                <w:sz w:val="20"/>
                <w:szCs w:val="20"/>
              </w:rPr>
              <w:t xml:space="preserve">ilcileri </w:t>
            </w:r>
          </w:p>
          <w:p w14:paraId="16615D40" w14:textId="73B931FC" w:rsidR="00BD4882" w:rsidRPr="0066461B" w:rsidRDefault="00964085" w:rsidP="00736337">
            <w:pPr>
              <w:spacing w:after="0" w:line="240" w:lineRule="auto"/>
              <w:rPr>
                <w:rFonts w:cstheme="minorHAnsi"/>
                <w:sz w:val="20"/>
                <w:szCs w:val="20"/>
              </w:rPr>
            </w:pPr>
            <w:r w:rsidRPr="0066461B">
              <w:rPr>
                <w:rFonts w:cstheme="minorHAnsi"/>
                <w:sz w:val="20"/>
                <w:szCs w:val="20"/>
              </w:rPr>
              <w:t>Seçili y</w:t>
            </w:r>
            <w:r w:rsidR="00BD4882" w:rsidRPr="0066461B">
              <w:rPr>
                <w:rFonts w:cstheme="minorHAnsi"/>
                <w:sz w:val="20"/>
                <w:szCs w:val="20"/>
              </w:rPr>
              <w:t xml:space="preserve">ükseköğretim kurumları temsilcileri </w:t>
            </w:r>
          </w:p>
        </w:tc>
      </w:tr>
      <w:tr w:rsidR="00736337" w:rsidRPr="006004B7" w14:paraId="224F4161" w14:textId="77777777" w:rsidTr="00B62AE7">
        <w:tc>
          <w:tcPr>
            <w:tcW w:w="3539" w:type="dxa"/>
            <w:tcBorders>
              <w:bottom w:val="single" w:sz="4" w:space="0" w:color="auto"/>
            </w:tcBorders>
            <w:shd w:val="clear" w:color="auto" w:fill="auto"/>
            <w:vAlign w:val="center"/>
          </w:tcPr>
          <w:p w14:paraId="19866AAA" w14:textId="59EB239E" w:rsidR="00736337" w:rsidRPr="0066461B" w:rsidRDefault="00736337" w:rsidP="00736337">
            <w:pPr>
              <w:spacing w:after="0" w:line="240" w:lineRule="auto"/>
              <w:rPr>
                <w:rFonts w:cstheme="minorHAnsi"/>
                <w:sz w:val="20"/>
                <w:szCs w:val="20"/>
              </w:rPr>
            </w:pPr>
            <w:r w:rsidRPr="0066461B">
              <w:rPr>
                <w:rFonts w:cstheme="minorHAnsi"/>
                <w:bCs/>
                <w:sz w:val="20"/>
                <w:szCs w:val="20"/>
              </w:rPr>
              <w:t xml:space="preserve">Uluslararası Öğrencilerin Genel Sağlık Sigortası (GSS) Süreçleri Bilgilendirme </w:t>
            </w:r>
            <w:r w:rsidR="00BB2EE4" w:rsidRPr="0066461B">
              <w:rPr>
                <w:rFonts w:cstheme="minorHAnsi"/>
                <w:bCs/>
                <w:sz w:val="20"/>
                <w:szCs w:val="20"/>
              </w:rPr>
              <w:t xml:space="preserve">ve İyileştirme </w:t>
            </w:r>
            <w:r w:rsidRPr="0066461B">
              <w:rPr>
                <w:rFonts w:cstheme="minorHAnsi"/>
                <w:bCs/>
                <w:sz w:val="20"/>
                <w:szCs w:val="20"/>
              </w:rPr>
              <w:t>Toplantısı</w:t>
            </w:r>
          </w:p>
        </w:tc>
        <w:tc>
          <w:tcPr>
            <w:tcW w:w="1134" w:type="dxa"/>
            <w:tcBorders>
              <w:bottom w:val="single" w:sz="4" w:space="0" w:color="auto"/>
            </w:tcBorders>
            <w:vAlign w:val="center"/>
          </w:tcPr>
          <w:p w14:paraId="7D7700F9" w14:textId="654B669D" w:rsidR="00736337" w:rsidRPr="0066461B" w:rsidRDefault="007A2D88" w:rsidP="00736337">
            <w:pPr>
              <w:spacing w:after="0" w:line="240" w:lineRule="auto"/>
              <w:rPr>
                <w:rFonts w:cstheme="minorHAnsi"/>
                <w:sz w:val="20"/>
                <w:szCs w:val="20"/>
              </w:rPr>
            </w:pPr>
            <w:r w:rsidRPr="0066461B">
              <w:rPr>
                <w:rFonts w:cstheme="minorHAnsi"/>
                <w:sz w:val="20"/>
                <w:szCs w:val="20"/>
              </w:rPr>
              <w:t>30.05.24</w:t>
            </w:r>
          </w:p>
        </w:tc>
        <w:tc>
          <w:tcPr>
            <w:tcW w:w="1134" w:type="dxa"/>
            <w:tcBorders>
              <w:bottom w:val="single" w:sz="4" w:space="0" w:color="auto"/>
            </w:tcBorders>
            <w:shd w:val="clear" w:color="auto" w:fill="auto"/>
            <w:vAlign w:val="center"/>
          </w:tcPr>
          <w:p w14:paraId="54B6CA6E" w14:textId="44E45C21" w:rsidR="00736337" w:rsidRPr="0066461B" w:rsidRDefault="00964085" w:rsidP="00736337">
            <w:pPr>
              <w:spacing w:after="0" w:line="240" w:lineRule="auto"/>
              <w:rPr>
                <w:rFonts w:cstheme="minorHAnsi"/>
                <w:sz w:val="20"/>
                <w:szCs w:val="20"/>
              </w:rPr>
            </w:pPr>
            <w:r w:rsidRPr="0066461B">
              <w:rPr>
                <w:rFonts w:cstheme="minorHAnsi"/>
                <w:sz w:val="20"/>
                <w:szCs w:val="20"/>
              </w:rPr>
              <w:t>200</w:t>
            </w:r>
          </w:p>
        </w:tc>
        <w:tc>
          <w:tcPr>
            <w:tcW w:w="3827" w:type="dxa"/>
            <w:shd w:val="clear" w:color="auto" w:fill="auto"/>
            <w:vAlign w:val="center"/>
          </w:tcPr>
          <w:p w14:paraId="62AC6EB2" w14:textId="77777777" w:rsidR="00D74DA0" w:rsidRPr="0066461B" w:rsidRDefault="00D74DA0" w:rsidP="00D74DA0">
            <w:pPr>
              <w:spacing w:after="0" w:line="240" w:lineRule="auto"/>
              <w:rPr>
                <w:rFonts w:cstheme="minorHAnsi"/>
                <w:sz w:val="20"/>
                <w:szCs w:val="20"/>
              </w:rPr>
            </w:pPr>
            <w:r w:rsidRPr="0066461B">
              <w:rPr>
                <w:rFonts w:cstheme="minorHAnsi"/>
                <w:sz w:val="20"/>
                <w:szCs w:val="20"/>
              </w:rPr>
              <w:t xml:space="preserve">YÖK Başkanlığı temsilcileri </w:t>
            </w:r>
          </w:p>
          <w:p w14:paraId="003F954C" w14:textId="284C7B5B" w:rsidR="00736337" w:rsidRPr="0066461B" w:rsidRDefault="00891506" w:rsidP="00736337">
            <w:pPr>
              <w:spacing w:after="0" w:line="240" w:lineRule="auto"/>
              <w:rPr>
                <w:rFonts w:cstheme="minorHAnsi"/>
                <w:sz w:val="20"/>
                <w:szCs w:val="20"/>
              </w:rPr>
            </w:pPr>
            <w:r w:rsidRPr="0066461B">
              <w:rPr>
                <w:rFonts w:cstheme="minorHAnsi"/>
                <w:sz w:val="20"/>
                <w:szCs w:val="20"/>
              </w:rPr>
              <w:t>Tüm yükseköğretim kurumlarından temsilciler</w:t>
            </w:r>
          </w:p>
        </w:tc>
      </w:tr>
      <w:tr w:rsidR="00736337" w:rsidRPr="006004B7" w14:paraId="0B09AF6D" w14:textId="77777777" w:rsidTr="00B62AE7">
        <w:tc>
          <w:tcPr>
            <w:tcW w:w="3539" w:type="dxa"/>
            <w:shd w:val="clear" w:color="auto" w:fill="auto"/>
            <w:vAlign w:val="center"/>
          </w:tcPr>
          <w:p w14:paraId="558BE5A1" w14:textId="0EF532B1" w:rsidR="00736337" w:rsidRPr="0066461B" w:rsidRDefault="00736337" w:rsidP="00736337">
            <w:pPr>
              <w:spacing w:after="0" w:line="240" w:lineRule="auto"/>
              <w:rPr>
                <w:rFonts w:cstheme="minorHAnsi"/>
                <w:sz w:val="20"/>
                <w:szCs w:val="20"/>
              </w:rPr>
            </w:pPr>
            <w:r w:rsidRPr="0066461B">
              <w:rPr>
                <w:rFonts w:cstheme="minorHAnsi"/>
                <w:bCs/>
                <w:sz w:val="20"/>
                <w:szCs w:val="20"/>
              </w:rPr>
              <w:t xml:space="preserve">Uluslararası Öğrencilerin İkamet İzni Süreçleri </w:t>
            </w:r>
            <w:r w:rsidR="00C95243" w:rsidRPr="0066461B">
              <w:rPr>
                <w:rFonts w:cstheme="minorHAnsi"/>
                <w:bCs/>
                <w:sz w:val="20"/>
                <w:szCs w:val="20"/>
              </w:rPr>
              <w:t>Bilgilendirme ve</w:t>
            </w:r>
            <w:r w:rsidR="00DC05F1">
              <w:rPr>
                <w:rFonts w:cstheme="minorHAnsi"/>
                <w:bCs/>
                <w:sz w:val="20"/>
                <w:szCs w:val="20"/>
              </w:rPr>
              <w:t xml:space="preserve"> </w:t>
            </w:r>
            <w:r w:rsidR="00DC05F1" w:rsidRPr="0066461B">
              <w:rPr>
                <w:rFonts w:cstheme="minorHAnsi"/>
                <w:bCs/>
                <w:sz w:val="20"/>
                <w:szCs w:val="20"/>
              </w:rPr>
              <w:t xml:space="preserve">İyileştirme </w:t>
            </w:r>
            <w:r w:rsidRPr="0066461B">
              <w:rPr>
                <w:rFonts w:cstheme="minorHAnsi"/>
                <w:bCs/>
                <w:sz w:val="20"/>
                <w:szCs w:val="20"/>
              </w:rPr>
              <w:t>Toplantısı</w:t>
            </w:r>
          </w:p>
        </w:tc>
        <w:tc>
          <w:tcPr>
            <w:tcW w:w="1134" w:type="dxa"/>
            <w:vAlign w:val="center"/>
          </w:tcPr>
          <w:p w14:paraId="4B1CFD01" w14:textId="436D2998" w:rsidR="00736337" w:rsidRPr="0066461B" w:rsidRDefault="007A2D88" w:rsidP="00736337">
            <w:pPr>
              <w:spacing w:after="0" w:line="240" w:lineRule="auto"/>
              <w:rPr>
                <w:rFonts w:cstheme="minorHAnsi"/>
                <w:sz w:val="20"/>
                <w:szCs w:val="20"/>
              </w:rPr>
            </w:pPr>
            <w:r w:rsidRPr="0066461B">
              <w:rPr>
                <w:rFonts w:cstheme="minorHAnsi"/>
                <w:sz w:val="20"/>
                <w:szCs w:val="20"/>
              </w:rPr>
              <w:t>03.07.24</w:t>
            </w:r>
          </w:p>
        </w:tc>
        <w:tc>
          <w:tcPr>
            <w:tcW w:w="1134" w:type="dxa"/>
            <w:shd w:val="clear" w:color="auto" w:fill="auto"/>
            <w:vAlign w:val="center"/>
          </w:tcPr>
          <w:p w14:paraId="72F52CF9" w14:textId="4F6632B9" w:rsidR="00736337" w:rsidRPr="0066461B" w:rsidRDefault="00964085" w:rsidP="00736337">
            <w:pPr>
              <w:spacing w:after="0" w:line="240" w:lineRule="auto"/>
              <w:rPr>
                <w:rFonts w:cstheme="minorHAnsi"/>
                <w:sz w:val="20"/>
                <w:szCs w:val="20"/>
              </w:rPr>
            </w:pPr>
            <w:r w:rsidRPr="0066461B">
              <w:rPr>
                <w:rFonts w:cstheme="minorHAnsi"/>
                <w:sz w:val="20"/>
                <w:szCs w:val="20"/>
              </w:rPr>
              <w:t>200</w:t>
            </w:r>
          </w:p>
        </w:tc>
        <w:tc>
          <w:tcPr>
            <w:tcW w:w="3827" w:type="dxa"/>
            <w:shd w:val="clear" w:color="auto" w:fill="auto"/>
            <w:vAlign w:val="center"/>
          </w:tcPr>
          <w:p w14:paraId="6BA658B1" w14:textId="77777777" w:rsidR="00D74DA0" w:rsidRPr="0066461B" w:rsidRDefault="00D74DA0" w:rsidP="00D74DA0">
            <w:pPr>
              <w:spacing w:after="0" w:line="240" w:lineRule="auto"/>
              <w:rPr>
                <w:rFonts w:cstheme="minorHAnsi"/>
                <w:sz w:val="20"/>
                <w:szCs w:val="20"/>
              </w:rPr>
            </w:pPr>
            <w:r w:rsidRPr="0066461B">
              <w:rPr>
                <w:rFonts w:cstheme="minorHAnsi"/>
                <w:sz w:val="20"/>
                <w:szCs w:val="20"/>
              </w:rPr>
              <w:t xml:space="preserve">YÖK Başkanlığı temsilcileri </w:t>
            </w:r>
          </w:p>
          <w:p w14:paraId="433E4F5C" w14:textId="77777777" w:rsidR="00D74DA0" w:rsidRPr="0066461B" w:rsidRDefault="00D74DA0" w:rsidP="00D74DA0">
            <w:pPr>
              <w:spacing w:after="0" w:line="240" w:lineRule="auto"/>
              <w:rPr>
                <w:rFonts w:cstheme="minorHAnsi"/>
                <w:sz w:val="20"/>
                <w:szCs w:val="20"/>
              </w:rPr>
            </w:pPr>
            <w:r w:rsidRPr="0066461B">
              <w:rPr>
                <w:rFonts w:cstheme="minorHAnsi"/>
                <w:sz w:val="20"/>
                <w:szCs w:val="20"/>
              </w:rPr>
              <w:t>Göç İdaresi Genel Müdürlüğü temsilcileri</w:t>
            </w:r>
          </w:p>
          <w:p w14:paraId="42CB4458" w14:textId="16BE4540" w:rsidR="00736337" w:rsidRPr="0066461B" w:rsidRDefault="00891506" w:rsidP="00FB7260">
            <w:pPr>
              <w:spacing w:after="0" w:line="240" w:lineRule="auto"/>
              <w:rPr>
                <w:rFonts w:cstheme="minorHAnsi"/>
                <w:sz w:val="20"/>
                <w:szCs w:val="20"/>
              </w:rPr>
            </w:pPr>
            <w:r w:rsidRPr="0066461B">
              <w:rPr>
                <w:rFonts w:cstheme="minorHAnsi"/>
                <w:sz w:val="20"/>
                <w:szCs w:val="20"/>
              </w:rPr>
              <w:t>Tüm yükseköğretim kurumlarından temsilciler</w:t>
            </w:r>
          </w:p>
        </w:tc>
      </w:tr>
      <w:tr w:rsidR="00736337" w:rsidRPr="006004B7" w14:paraId="507F4465" w14:textId="77777777" w:rsidTr="00B62AE7">
        <w:tc>
          <w:tcPr>
            <w:tcW w:w="3539" w:type="dxa"/>
            <w:shd w:val="clear" w:color="auto" w:fill="auto"/>
            <w:vAlign w:val="center"/>
          </w:tcPr>
          <w:p w14:paraId="4E99BD78" w14:textId="1D6AAD0A" w:rsidR="00736337" w:rsidRPr="0066461B" w:rsidRDefault="00736337" w:rsidP="00736337">
            <w:pPr>
              <w:spacing w:after="0" w:line="240" w:lineRule="auto"/>
              <w:rPr>
                <w:rFonts w:cstheme="minorHAnsi"/>
                <w:sz w:val="20"/>
                <w:szCs w:val="20"/>
              </w:rPr>
            </w:pPr>
            <w:r w:rsidRPr="0066461B">
              <w:rPr>
                <w:rFonts w:cstheme="minorHAnsi"/>
                <w:bCs/>
                <w:sz w:val="20"/>
                <w:szCs w:val="20"/>
              </w:rPr>
              <w:t>Erasmus+ Yeni Başlayanlar için TURNA Portal Tanıtım Toplantısı</w:t>
            </w:r>
          </w:p>
        </w:tc>
        <w:tc>
          <w:tcPr>
            <w:tcW w:w="1134" w:type="dxa"/>
            <w:vAlign w:val="center"/>
          </w:tcPr>
          <w:p w14:paraId="7B068D7D" w14:textId="36A974BE" w:rsidR="00736337" w:rsidRPr="0066461B" w:rsidRDefault="007A2D88" w:rsidP="00736337">
            <w:pPr>
              <w:spacing w:after="0" w:line="240" w:lineRule="auto"/>
              <w:rPr>
                <w:rFonts w:cstheme="minorHAnsi"/>
                <w:sz w:val="20"/>
                <w:szCs w:val="20"/>
              </w:rPr>
            </w:pPr>
            <w:r w:rsidRPr="0066461B">
              <w:rPr>
                <w:rFonts w:cstheme="minorHAnsi"/>
                <w:sz w:val="20"/>
                <w:szCs w:val="20"/>
              </w:rPr>
              <w:t>06.09.24</w:t>
            </w:r>
          </w:p>
        </w:tc>
        <w:tc>
          <w:tcPr>
            <w:tcW w:w="1134" w:type="dxa"/>
            <w:shd w:val="clear" w:color="auto" w:fill="auto"/>
            <w:vAlign w:val="center"/>
          </w:tcPr>
          <w:p w14:paraId="456F0000" w14:textId="36EDA785" w:rsidR="00736337" w:rsidRPr="0066461B" w:rsidRDefault="00A97D00" w:rsidP="00736337">
            <w:pPr>
              <w:spacing w:after="0" w:line="240" w:lineRule="auto"/>
              <w:rPr>
                <w:rFonts w:cstheme="minorHAnsi"/>
                <w:sz w:val="20"/>
                <w:szCs w:val="20"/>
              </w:rPr>
            </w:pPr>
            <w:r>
              <w:rPr>
                <w:rFonts w:cstheme="minorHAnsi"/>
                <w:sz w:val="20"/>
                <w:szCs w:val="20"/>
              </w:rPr>
              <w:t>120</w:t>
            </w:r>
          </w:p>
        </w:tc>
        <w:tc>
          <w:tcPr>
            <w:tcW w:w="3827" w:type="dxa"/>
            <w:shd w:val="clear" w:color="auto" w:fill="auto"/>
            <w:vAlign w:val="center"/>
          </w:tcPr>
          <w:p w14:paraId="1098AF68" w14:textId="77777777" w:rsidR="00891506" w:rsidRPr="0066461B" w:rsidRDefault="00891506" w:rsidP="00891506">
            <w:pPr>
              <w:spacing w:after="0" w:line="240" w:lineRule="auto"/>
              <w:rPr>
                <w:rFonts w:cstheme="minorHAnsi"/>
                <w:sz w:val="20"/>
                <w:szCs w:val="20"/>
              </w:rPr>
            </w:pPr>
            <w:r w:rsidRPr="0066461B">
              <w:rPr>
                <w:rFonts w:cstheme="minorHAnsi"/>
                <w:sz w:val="20"/>
                <w:szCs w:val="20"/>
              </w:rPr>
              <w:t>Ulusal Ajans Temsilcileri</w:t>
            </w:r>
          </w:p>
          <w:p w14:paraId="4E5FE920" w14:textId="0B522421" w:rsidR="00736337" w:rsidRPr="0066461B" w:rsidRDefault="006D62A9" w:rsidP="00891506">
            <w:pPr>
              <w:spacing w:after="0" w:line="240" w:lineRule="auto"/>
              <w:rPr>
                <w:rFonts w:cstheme="minorHAnsi"/>
                <w:sz w:val="20"/>
                <w:szCs w:val="20"/>
              </w:rPr>
            </w:pPr>
            <w:r w:rsidRPr="0066461B">
              <w:rPr>
                <w:rFonts w:cstheme="minorHAnsi"/>
                <w:sz w:val="20"/>
                <w:szCs w:val="20"/>
              </w:rPr>
              <w:t>Yeni başlayan ya da TURNA Portal hakkında güncellemeleri takip etmek isteyen y</w:t>
            </w:r>
            <w:r w:rsidR="00891506" w:rsidRPr="0066461B">
              <w:rPr>
                <w:rFonts w:cstheme="minorHAnsi"/>
                <w:sz w:val="20"/>
                <w:szCs w:val="20"/>
              </w:rPr>
              <w:t>ükseköğretim kurumları temsilcileri</w:t>
            </w:r>
          </w:p>
        </w:tc>
      </w:tr>
      <w:tr w:rsidR="00736337" w:rsidRPr="006004B7" w14:paraId="396E5DBB" w14:textId="77777777" w:rsidTr="00B62AE7">
        <w:tc>
          <w:tcPr>
            <w:tcW w:w="3539" w:type="dxa"/>
            <w:shd w:val="clear" w:color="auto" w:fill="auto"/>
            <w:vAlign w:val="center"/>
          </w:tcPr>
          <w:p w14:paraId="496A2937" w14:textId="2BD7D4C6" w:rsidR="00736337" w:rsidRPr="0066461B" w:rsidRDefault="00736337" w:rsidP="00736337">
            <w:pPr>
              <w:spacing w:after="0" w:line="240" w:lineRule="auto"/>
              <w:rPr>
                <w:rFonts w:cstheme="minorHAnsi"/>
                <w:sz w:val="20"/>
                <w:szCs w:val="20"/>
              </w:rPr>
            </w:pPr>
            <w:r w:rsidRPr="0066461B">
              <w:rPr>
                <w:rFonts w:cstheme="minorHAnsi"/>
                <w:bCs/>
                <w:sz w:val="20"/>
                <w:szCs w:val="20"/>
              </w:rPr>
              <w:t xml:space="preserve">Uluslararası Öğrencilerin İkamet İzni Süreçleri Bilgilendirme </w:t>
            </w:r>
            <w:r w:rsidR="00D74DA0" w:rsidRPr="0066461B">
              <w:rPr>
                <w:rFonts w:cstheme="minorHAnsi"/>
                <w:bCs/>
                <w:sz w:val="20"/>
                <w:szCs w:val="20"/>
              </w:rPr>
              <w:t>ve İyileştirme</w:t>
            </w:r>
            <w:r w:rsidR="00BB2EE4" w:rsidRPr="0066461B">
              <w:rPr>
                <w:rFonts w:cstheme="minorHAnsi"/>
                <w:bCs/>
                <w:sz w:val="20"/>
                <w:szCs w:val="20"/>
              </w:rPr>
              <w:t xml:space="preserve"> </w:t>
            </w:r>
            <w:r w:rsidRPr="0066461B">
              <w:rPr>
                <w:rFonts w:cstheme="minorHAnsi"/>
                <w:bCs/>
                <w:sz w:val="20"/>
                <w:szCs w:val="20"/>
              </w:rPr>
              <w:t>Toplantısı</w:t>
            </w:r>
          </w:p>
        </w:tc>
        <w:tc>
          <w:tcPr>
            <w:tcW w:w="1134" w:type="dxa"/>
            <w:vAlign w:val="center"/>
          </w:tcPr>
          <w:p w14:paraId="08BBFD93" w14:textId="4B0F05F1" w:rsidR="00736337" w:rsidRPr="0066461B" w:rsidRDefault="007A2D88" w:rsidP="00736337">
            <w:pPr>
              <w:spacing w:after="0" w:line="240" w:lineRule="auto"/>
              <w:rPr>
                <w:rFonts w:cstheme="minorHAnsi"/>
                <w:sz w:val="20"/>
                <w:szCs w:val="20"/>
              </w:rPr>
            </w:pPr>
            <w:r w:rsidRPr="0066461B">
              <w:rPr>
                <w:rFonts w:cstheme="minorHAnsi"/>
                <w:sz w:val="20"/>
                <w:szCs w:val="20"/>
              </w:rPr>
              <w:t>16.09.24</w:t>
            </w:r>
          </w:p>
        </w:tc>
        <w:tc>
          <w:tcPr>
            <w:tcW w:w="1134" w:type="dxa"/>
            <w:shd w:val="clear" w:color="auto" w:fill="auto"/>
            <w:vAlign w:val="center"/>
          </w:tcPr>
          <w:p w14:paraId="2EFB94AB" w14:textId="45002113" w:rsidR="00736337" w:rsidRPr="0066461B" w:rsidRDefault="00964085" w:rsidP="00736337">
            <w:pPr>
              <w:spacing w:after="0" w:line="240" w:lineRule="auto"/>
              <w:rPr>
                <w:rFonts w:cstheme="minorHAnsi"/>
                <w:sz w:val="20"/>
                <w:szCs w:val="20"/>
              </w:rPr>
            </w:pPr>
            <w:r w:rsidRPr="0066461B">
              <w:rPr>
                <w:rFonts w:cstheme="minorHAnsi"/>
                <w:sz w:val="20"/>
                <w:szCs w:val="20"/>
              </w:rPr>
              <w:t>200</w:t>
            </w:r>
          </w:p>
        </w:tc>
        <w:tc>
          <w:tcPr>
            <w:tcW w:w="3827" w:type="dxa"/>
            <w:shd w:val="clear" w:color="auto" w:fill="auto"/>
            <w:vAlign w:val="center"/>
          </w:tcPr>
          <w:p w14:paraId="32FA7039" w14:textId="77777777" w:rsidR="00D74DA0" w:rsidRPr="0066461B" w:rsidRDefault="00D74DA0" w:rsidP="00736337">
            <w:pPr>
              <w:spacing w:after="0" w:line="240" w:lineRule="auto"/>
              <w:rPr>
                <w:rFonts w:cstheme="minorHAnsi"/>
                <w:sz w:val="20"/>
                <w:szCs w:val="20"/>
              </w:rPr>
            </w:pPr>
            <w:r w:rsidRPr="0066461B">
              <w:rPr>
                <w:rFonts w:cstheme="minorHAnsi"/>
                <w:sz w:val="20"/>
                <w:szCs w:val="20"/>
              </w:rPr>
              <w:t xml:space="preserve">YÖK Başkanlığı temsilcileri </w:t>
            </w:r>
          </w:p>
          <w:p w14:paraId="77139393" w14:textId="77777777" w:rsidR="00D34BC7" w:rsidRPr="0066461B" w:rsidRDefault="00D34BC7" w:rsidP="00D34BC7">
            <w:pPr>
              <w:spacing w:after="0" w:line="240" w:lineRule="auto"/>
              <w:rPr>
                <w:rFonts w:cstheme="minorHAnsi"/>
                <w:sz w:val="20"/>
                <w:szCs w:val="20"/>
              </w:rPr>
            </w:pPr>
            <w:r w:rsidRPr="0066461B">
              <w:rPr>
                <w:rFonts w:cstheme="minorHAnsi"/>
                <w:sz w:val="20"/>
                <w:szCs w:val="20"/>
              </w:rPr>
              <w:t>Göç İdaresi Genel Müdürlüğü temsilcileri</w:t>
            </w:r>
          </w:p>
          <w:p w14:paraId="04833AAB" w14:textId="14F5C104" w:rsidR="00736337" w:rsidRPr="0066461B" w:rsidRDefault="00E628C7" w:rsidP="00736337">
            <w:pPr>
              <w:spacing w:after="0" w:line="240" w:lineRule="auto"/>
              <w:rPr>
                <w:rFonts w:cstheme="minorHAnsi"/>
                <w:sz w:val="20"/>
                <w:szCs w:val="20"/>
              </w:rPr>
            </w:pPr>
            <w:r w:rsidRPr="0066461B">
              <w:rPr>
                <w:rFonts w:cstheme="minorHAnsi"/>
                <w:sz w:val="20"/>
                <w:szCs w:val="20"/>
              </w:rPr>
              <w:t>Tüm yükseköğretim kurumlarından temsilciler</w:t>
            </w:r>
          </w:p>
        </w:tc>
      </w:tr>
      <w:tr w:rsidR="00736337" w:rsidRPr="006004B7" w14:paraId="79EB2D5E" w14:textId="77777777" w:rsidTr="00B62AE7">
        <w:tc>
          <w:tcPr>
            <w:tcW w:w="3539" w:type="dxa"/>
            <w:shd w:val="clear" w:color="auto" w:fill="auto"/>
            <w:vAlign w:val="center"/>
          </w:tcPr>
          <w:p w14:paraId="503BCE58" w14:textId="34562866" w:rsidR="00736337" w:rsidRPr="0066461B" w:rsidRDefault="00736337" w:rsidP="008A2128">
            <w:pPr>
              <w:spacing w:after="0" w:line="240" w:lineRule="auto"/>
              <w:rPr>
                <w:rFonts w:cstheme="minorHAnsi"/>
                <w:sz w:val="20"/>
                <w:szCs w:val="20"/>
              </w:rPr>
            </w:pPr>
            <w:r w:rsidRPr="0066461B">
              <w:rPr>
                <w:sz w:val="20"/>
                <w:szCs w:val="20"/>
              </w:rPr>
              <w:t xml:space="preserve">Erasmus+ Uluslararası Hareketlilik (KA171) Proje Yönetim Toplantısı </w:t>
            </w:r>
          </w:p>
        </w:tc>
        <w:tc>
          <w:tcPr>
            <w:tcW w:w="1134" w:type="dxa"/>
            <w:vAlign w:val="center"/>
          </w:tcPr>
          <w:p w14:paraId="2167DDDD" w14:textId="1CD74FA4" w:rsidR="00736337" w:rsidRPr="0066461B" w:rsidRDefault="00914B52" w:rsidP="00736337">
            <w:pPr>
              <w:spacing w:after="0" w:line="240" w:lineRule="auto"/>
              <w:rPr>
                <w:rFonts w:cstheme="minorHAnsi"/>
                <w:sz w:val="20"/>
                <w:szCs w:val="20"/>
              </w:rPr>
            </w:pPr>
            <w:r w:rsidRPr="0066461B">
              <w:rPr>
                <w:rFonts w:cstheme="minorHAnsi"/>
                <w:sz w:val="20"/>
                <w:szCs w:val="20"/>
              </w:rPr>
              <w:t>15.10.24</w:t>
            </w:r>
          </w:p>
        </w:tc>
        <w:tc>
          <w:tcPr>
            <w:tcW w:w="1134" w:type="dxa"/>
            <w:shd w:val="clear" w:color="auto" w:fill="auto"/>
            <w:vAlign w:val="center"/>
          </w:tcPr>
          <w:p w14:paraId="28B71D3C" w14:textId="7520B987" w:rsidR="00736337" w:rsidRPr="0066461B" w:rsidRDefault="00A97D00" w:rsidP="00736337">
            <w:pPr>
              <w:spacing w:after="0" w:line="240" w:lineRule="auto"/>
              <w:rPr>
                <w:rFonts w:cstheme="minorHAnsi"/>
                <w:sz w:val="20"/>
                <w:szCs w:val="20"/>
              </w:rPr>
            </w:pPr>
            <w:r>
              <w:rPr>
                <w:rFonts w:cstheme="minorHAnsi"/>
                <w:sz w:val="20"/>
                <w:szCs w:val="20"/>
              </w:rPr>
              <w:t>220</w:t>
            </w:r>
          </w:p>
        </w:tc>
        <w:tc>
          <w:tcPr>
            <w:tcW w:w="3827" w:type="dxa"/>
            <w:shd w:val="clear" w:color="auto" w:fill="auto"/>
            <w:vAlign w:val="center"/>
          </w:tcPr>
          <w:p w14:paraId="150E9203" w14:textId="77777777" w:rsidR="00FB7260" w:rsidRPr="0066461B" w:rsidRDefault="00FB7260" w:rsidP="00FB7260">
            <w:pPr>
              <w:spacing w:after="0" w:line="240" w:lineRule="auto"/>
              <w:rPr>
                <w:rFonts w:cstheme="minorHAnsi"/>
                <w:sz w:val="20"/>
                <w:szCs w:val="20"/>
              </w:rPr>
            </w:pPr>
            <w:r w:rsidRPr="0066461B">
              <w:rPr>
                <w:rFonts w:cstheme="minorHAnsi"/>
                <w:sz w:val="20"/>
                <w:szCs w:val="20"/>
              </w:rPr>
              <w:t>Ulusal Ajans Temsilcileri</w:t>
            </w:r>
          </w:p>
          <w:p w14:paraId="13E9583F" w14:textId="7166113F" w:rsidR="00736337" w:rsidRPr="0066461B" w:rsidRDefault="00FB7260" w:rsidP="00FB7260">
            <w:pPr>
              <w:spacing w:after="0" w:line="240" w:lineRule="auto"/>
              <w:rPr>
                <w:rFonts w:cstheme="minorHAnsi"/>
                <w:sz w:val="20"/>
                <w:szCs w:val="20"/>
              </w:rPr>
            </w:pPr>
            <w:r w:rsidRPr="0066461B">
              <w:rPr>
                <w:rFonts w:cstheme="minorHAnsi"/>
                <w:sz w:val="20"/>
                <w:szCs w:val="20"/>
              </w:rPr>
              <w:t xml:space="preserve">Erasmus KA171 Projesi </w:t>
            </w:r>
            <w:r w:rsidR="00D922AD" w:rsidRPr="0066461B">
              <w:rPr>
                <w:rFonts w:cstheme="minorHAnsi"/>
                <w:sz w:val="20"/>
                <w:szCs w:val="20"/>
              </w:rPr>
              <w:t xml:space="preserve">yürüten </w:t>
            </w:r>
            <w:r w:rsidRPr="0066461B">
              <w:rPr>
                <w:rFonts w:cstheme="minorHAnsi"/>
                <w:sz w:val="20"/>
                <w:szCs w:val="20"/>
              </w:rPr>
              <w:t>yükseköğretim kurumları temsilcileri</w:t>
            </w:r>
          </w:p>
        </w:tc>
      </w:tr>
      <w:tr w:rsidR="00736337" w:rsidRPr="006004B7" w14:paraId="56E85F5C" w14:textId="77777777" w:rsidTr="00B62AE7">
        <w:tc>
          <w:tcPr>
            <w:tcW w:w="3539" w:type="dxa"/>
            <w:shd w:val="clear" w:color="auto" w:fill="auto"/>
            <w:vAlign w:val="center"/>
          </w:tcPr>
          <w:p w14:paraId="7F092710" w14:textId="67D5FD47" w:rsidR="00736337" w:rsidRPr="0066461B" w:rsidRDefault="00736337" w:rsidP="008A2128">
            <w:pPr>
              <w:spacing w:after="0" w:line="240" w:lineRule="auto"/>
              <w:rPr>
                <w:rFonts w:cstheme="minorHAnsi"/>
                <w:sz w:val="20"/>
                <w:szCs w:val="20"/>
              </w:rPr>
            </w:pPr>
            <w:r w:rsidRPr="0066461B">
              <w:rPr>
                <w:sz w:val="20"/>
                <w:szCs w:val="20"/>
              </w:rPr>
              <w:t>Erasmus+ Yükseköğretim Hareketlilik (KA131) Proje Yönetim Toplantısı</w:t>
            </w:r>
          </w:p>
        </w:tc>
        <w:tc>
          <w:tcPr>
            <w:tcW w:w="1134" w:type="dxa"/>
            <w:vAlign w:val="center"/>
          </w:tcPr>
          <w:p w14:paraId="1D2C97C3" w14:textId="0E7BCA91" w:rsidR="00736337" w:rsidRPr="0066461B" w:rsidRDefault="00914B52" w:rsidP="00736337">
            <w:pPr>
              <w:spacing w:after="0" w:line="240" w:lineRule="auto"/>
              <w:rPr>
                <w:rFonts w:cstheme="minorHAnsi"/>
                <w:sz w:val="20"/>
                <w:szCs w:val="20"/>
              </w:rPr>
            </w:pPr>
            <w:r w:rsidRPr="0066461B">
              <w:rPr>
                <w:rFonts w:cstheme="minorHAnsi"/>
                <w:sz w:val="20"/>
                <w:szCs w:val="20"/>
              </w:rPr>
              <w:t>19.11.24</w:t>
            </w:r>
          </w:p>
        </w:tc>
        <w:tc>
          <w:tcPr>
            <w:tcW w:w="1134" w:type="dxa"/>
            <w:shd w:val="clear" w:color="auto" w:fill="auto"/>
            <w:vAlign w:val="center"/>
          </w:tcPr>
          <w:p w14:paraId="52C6E37D" w14:textId="7078BA2D" w:rsidR="00736337" w:rsidRPr="0066461B" w:rsidRDefault="00A97D00" w:rsidP="00736337">
            <w:pPr>
              <w:spacing w:after="0" w:line="240" w:lineRule="auto"/>
              <w:rPr>
                <w:rFonts w:cstheme="minorHAnsi"/>
                <w:sz w:val="20"/>
                <w:szCs w:val="20"/>
              </w:rPr>
            </w:pPr>
            <w:r>
              <w:rPr>
                <w:rFonts w:cstheme="minorHAnsi"/>
                <w:sz w:val="20"/>
                <w:szCs w:val="20"/>
              </w:rPr>
              <w:t>450</w:t>
            </w:r>
          </w:p>
        </w:tc>
        <w:tc>
          <w:tcPr>
            <w:tcW w:w="3827" w:type="dxa"/>
            <w:shd w:val="clear" w:color="auto" w:fill="auto"/>
            <w:vAlign w:val="center"/>
          </w:tcPr>
          <w:p w14:paraId="2059673B" w14:textId="77777777" w:rsidR="00FB7260" w:rsidRPr="0066461B" w:rsidRDefault="00FB7260" w:rsidP="00FB7260">
            <w:pPr>
              <w:spacing w:after="0" w:line="240" w:lineRule="auto"/>
              <w:rPr>
                <w:rFonts w:cstheme="minorHAnsi"/>
                <w:sz w:val="20"/>
                <w:szCs w:val="20"/>
              </w:rPr>
            </w:pPr>
            <w:r w:rsidRPr="0066461B">
              <w:rPr>
                <w:rFonts w:cstheme="minorHAnsi"/>
                <w:sz w:val="20"/>
                <w:szCs w:val="20"/>
              </w:rPr>
              <w:t>Ulusal Ajans Temsilcileri</w:t>
            </w:r>
          </w:p>
          <w:p w14:paraId="33120F79" w14:textId="20DA1575" w:rsidR="00736337" w:rsidRPr="0066461B" w:rsidRDefault="00FB7260" w:rsidP="00FB7260">
            <w:pPr>
              <w:spacing w:after="0" w:line="240" w:lineRule="auto"/>
              <w:rPr>
                <w:rFonts w:cstheme="minorHAnsi"/>
                <w:sz w:val="20"/>
                <w:szCs w:val="20"/>
              </w:rPr>
            </w:pPr>
            <w:r w:rsidRPr="0066461B">
              <w:rPr>
                <w:rFonts w:cstheme="minorHAnsi"/>
                <w:sz w:val="20"/>
                <w:szCs w:val="20"/>
              </w:rPr>
              <w:t>Erasmus KA131 Hareketlilik Projesi yürüten tüm yükseköğretim kurumları temsilcileri</w:t>
            </w:r>
          </w:p>
        </w:tc>
      </w:tr>
    </w:tbl>
    <w:p w14:paraId="09DC025A" w14:textId="77777777" w:rsidR="00A17C4C" w:rsidRPr="006004B7" w:rsidRDefault="00A17C4C" w:rsidP="004A6F20">
      <w:pPr>
        <w:spacing w:after="0" w:line="240" w:lineRule="auto"/>
        <w:jc w:val="center"/>
        <w:rPr>
          <w:rFonts w:cstheme="minorHAnsi"/>
          <w:b/>
          <w:color w:val="632423" w:themeColor="accent2" w:themeShade="80"/>
          <w:sz w:val="20"/>
          <w:szCs w:val="20"/>
        </w:rPr>
      </w:pPr>
    </w:p>
    <w:p w14:paraId="006122F1" w14:textId="77777777" w:rsidR="00891506" w:rsidRPr="006004B7" w:rsidRDefault="00891506" w:rsidP="004A6F20">
      <w:pPr>
        <w:spacing w:after="0" w:line="240" w:lineRule="auto"/>
        <w:jc w:val="center"/>
        <w:rPr>
          <w:rFonts w:cstheme="minorHAnsi"/>
          <w:b/>
          <w:color w:val="632423" w:themeColor="accent2" w:themeShade="80"/>
          <w:sz w:val="20"/>
          <w:szCs w:val="20"/>
        </w:rPr>
      </w:pPr>
    </w:p>
    <w:tbl>
      <w:tblPr>
        <w:tblStyle w:val="TabloKlavuzu131"/>
        <w:tblW w:w="9634" w:type="dxa"/>
        <w:tblLook w:val="04A0" w:firstRow="1" w:lastRow="0" w:firstColumn="1" w:lastColumn="0" w:noHBand="0" w:noVBand="1"/>
      </w:tblPr>
      <w:tblGrid>
        <w:gridCol w:w="3823"/>
        <w:gridCol w:w="992"/>
        <w:gridCol w:w="1538"/>
        <w:gridCol w:w="3281"/>
      </w:tblGrid>
      <w:tr w:rsidR="00B220DB" w:rsidRPr="006004B7" w14:paraId="0BE6FF36" w14:textId="77777777" w:rsidTr="00CF76AA">
        <w:tc>
          <w:tcPr>
            <w:tcW w:w="3823" w:type="dxa"/>
            <w:shd w:val="clear" w:color="auto" w:fill="A6A6A6"/>
          </w:tcPr>
          <w:p w14:paraId="3DEE1393" w14:textId="0225DF5C" w:rsidR="00B220DB" w:rsidRPr="006004B7" w:rsidRDefault="00B220DB" w:rsidP="00EA29A8">
            <w:pPr>
              <w:jc w:val="both"/>
              <w:rPr>
                <w:rFonts w:ascii="Calibri" w:hAnsi="Calibri" w:cs="Calibri"/>
                <w:b/>
              </w:rPr>
            </w:pPr>
            <w:r w:rsidRPr="006004B7">
              <w:rPr>
                <w:rFonts w:ascii="Calibri" w:hAnsi="Calibri" w:cs="Calibri"/>
                <w:b/>
              </w:rPr>
              <w:t xml:space="preserve">Gösterge </w:t>
            </w:r>
            <w:r w:rsidR="0038623B" w:rsidRPr="006004B7">
              <w:rPr>
                <w:rFonts w:ascii="Calibri" w:hAnsi="Calibri" w:cs="Calibri"/>
                <w:b/>
              </w:rPr>
              <w:t>5</w:t>
            </w:r>
          </w:p>
        </w:tc>
        <w:tc>
          <w:tcPr>
            <w:tcW w:w="992" w:type="dxa"/>
            <w:shd w:val="clear" w:color="auto" w:fill="A6A6A6"/>
          </w:tcPr>
          <w:p w14:paraId="7171C637" w14:textId="77777777" w:rsidR="00B220DB" w:rsidRPr="006004B7" w:rsidRDefault="00B220DB" w:rsidP="00EA29A8">
            <w:pPr>
              <w:jc w:val="center"/>
              <w:rPr>
                <w:rFonts w:ascii="Calibri" w:hAnsi="Calibri" w:cs="Calibri"/>
                <w:b/>
              </w:rPr>
            </w:pPr>
            <w:r w:rsidRPr="006004B7">
              <w:rPr>
                <w:rFonts w:ascii="Calibri" w:hAnsi="Calibri" w:cs="Calibri"/>
                <w:b/>
              </w:rPr>
              <w:t>Sayı</w:t>
            </w:r>
          </w:p>
        </w:tc>
        <w:tc>
          <w:tcPr>
            <w:tcW w:w="1538" w:type="dxa"/>
            <w:shd w:val="clear" w:color="auto" w:fill="A6A6A6"/>
          </w:tcPr>
          <w:p w14:paraId="34CE27B0" w14:textId="77777777" w:rsidR="00B220DB" w:rsidRPr="006004B7" w:rsidRDefault="00B220DB" w:rsidP="00EA29A8">
            <w:pPr>
              <w:rPr>
                <w:rFonts w:ascii="Calibri" w:hAnsi="Calibri" w:cs="Calibri"/>
                <w:b/>
              </w:rPr>
            </w:pPr>
            <w:r w:rsidRPr="006004B7">
              <w:rPr>
                <w:rFonts w:ascii="Calibri" w:hAnsi="Calibri" w:cs="Calibri"/>
                <w:b/>
              </w:rPr>
              <w:t xml:space="preserve">Sorumlu Birim </w:t>
            </w:r>
          </w:p>
        </w:tc>
        <w:tc>
          <w:tcPr>
            <w:tcW w:w="3281" w:type="dxa"/>
            <w:shd w:val="clear" w:color="auto" w:fill="A6A6A6"/>
          </w:tcPr>
          <w:p w14:paraId="63D56094" w14:textId="77777777" w:rsidR="00B220DB" w:rsidRPr="006004B7" w:rsidRDefault="00B220DB" w:rsidP="00EA29A8">
            <w:pPr>
              <w:rPr>
                <w:rFonts w:ascii="Calibri" w:hAnsi="Calibri" w:cs="Calibri"/>
                <w:b/>
              </w:rPr>
            </w:pPr>
            <w:r w:rsidRPr="006004B7">
              <w:rPr>
                <w:rFonts w:ascii="Calibri" w:hAnsi="Calibri" w:cs="Calibri"/>
                <w:b/>
              </w:rPr>
              <w:t>Açıklama</w:t>
            </w:r>
          </w:p>
        </w:tc>
      </w:tr>
      <w:tr w:rsidR="00B220DB" w:rsidRPr="006004B7" w14:paraId="50648707" w14:textId="77777777" w:rsidTr="00A97D00">
        <w:tc>
          <w:tcPr>
            <w:tcW w:w="3823" w:type="dxa"/>
            <w:shd w:val="clear" w:color="auto" w:fill="auto"/>
            <w:vAlign w:val="center"/>
          </w:tcPr>
          <w:p w14:paraId="37D96E3E" w14:textId="77777777" w:rsidR="00B220DB" w:rsidRPr="006004B7" w:rsidRDefault="00B220DB" w:rsidP="00A17C4C">
            <w:pPr>
              <w:rPr>
                <w:rFonts w:ascii="Calibri" w:hAnsi="Calibri" w:cs="Calibri"/>
              </w:rPr>
            </w:pPr>
            <w:r w:rsidRPr="006004B7">
              <w:rPr>
                <w:rFonts w:ascii="Calibri" w:hAnsi="Calibri" w:cs="Calibri"/>
              </w:rPr>
              <w:t>Yabancı Uyruklu Öğrenci Sayısı</w:t>
            </w:r>
          </w:p>
        </w:tc>
        <w:tc>
          <w:tcPr>
            <w:tcW w:w="992" w:type="dxa"/>
            <w:shd w:val="clear" w:color="auto" w:fill="auto"/>
            <w:vAlign w:val="center"/>
          </w:tcPr>
          <w:p w14:paraId="2B672022" w14:textId="0B284642" w:rsidR="00B220DB" w:rsidRPr="006004B7" w:rsidRDefault="005B7B3C" w:rsidP="00A17C4C">
            <w:pPr>
              <w:rPr>
                <w:rFonts w:ascii="Calibri" w:hAnsi="Calibri" w:cs="Calibri"/>
              </w:rPr>
            </w:pPr>
            <w:r w:rsidRPr="006004B7">
              <w:rPr>
                <w:rFonts w:ascii="Calibri" w:hAnsi="Calibri" w:cs="Calibri"/>
              </w:rPr>
              <w:t>11</w:t>
            </w:r>
            <w:r w:rsidR="00914B52" w:rsidRPr="006004B7">
              <w:rPr>
                <w:rFonts w:ascii="Calibri" w:hAnsi="Calibri" w:cs="Calibri"/>
              </w:rPr>
              <w:t>1</w:t>
            </w:r>
            <w:r w:rsidRPr="006004B7">
              <w:rPr>
                <w:rFonts w:ascii="Calibri" w:hAnsi="Calibri" w:cs="Calibri"/>
              </w:rPr>
              <w:t>8</w:t>
            </w:r>
          </w:p>
        </w:tc>
        <w:tc>
          <w:tcPr>
            <w:tcW w:w="1538" w:type="dxa"/>
            <w:vMerge w:val="restart"/>
            <w:shd w:val="clear" w:color="auto" w:fill="auto"/>
            <w:vAlign w:val="center"/>
          </w:tcPr>
          <w:p w14:paraId="2E488980" w14:textId="6B240F22" w:rsidR="00B220DB" w:rsidRPr="006004B7" w:rsidRDefault="00A17C4C" w:rsidP="00A17C4C">
            <w:pPr>
              <w:rPr>
                <w:rFonts w:ascii="Calibri" w:hAnsi="Calibri" w:cs="Calibri"/>
                <w:b/>
              </w:rPr>
            </w:pPr>
            <w:r w:rsidRPr="006004B7">
              <w:rPr>
                <w:rFonts w:ascii="Calibri" w:hAnsi="Calibri" w:cs="Calibri"/>
                <w:b/>
              </w:rPr>
              <w:t>UİK</w:t>
            </w:r>
          </w:p>
        </w:tc>
        <w:tc>
          <w:tcPr>
            <w:tcW w:w="3281" w:type="dxa"/>
            <w:shd w:val="clear" w:color="auto" w:fill="auto"/>
          </w:tcPr>
          <w:p w14:paraId="2FCFC27A" w14:textId="586EBAE8" w:rsidR="00B220DB" w:rsidRPr="006004B7" w:rsidRDefault="00B220DB" w:rsidP="00A17C4C">
            <w:pPr>
              <w:rPr>
                <w:rFonts w:ascii="Calibri" w:hAnsi="Calibri" w:cs="Calibri"/>
                <w:color w:val="000000"/>
              </w:rPr>
            </w:pPr>
            <w:r w:rsidRPr="006004B7">
              <w:rPr>
                <w:rFonts w:ascii="Calibri" w:hAnsi="Calibri" w:cs="Calibri"/>
                <w:color w:val="000000"/>
              </w:rPr>
              <w:t xml:space="preserve">31 Aralık itibari ile </w:t>
            </w:r>
            <w:r w:rsidR="00BB1128">
              <w:rPr>
                <w:rFonts w:ascii="Calibri" w:hAnsi="Calibri" w:cs="Calibri"/>
                <w:color w:val="000000"/>
              </w:rPr>
              <w:t>y</w:t>
            </w:r>
            <w:r w:rsidRPr="006004B7">
              <w:rPr>
                <w:rFonts w:ascii="Calibri" w:hAnsi="Calibri" w:cs="Calibri"/>
                <w:color w:val="000000"/>
              </w:rPr>
              <w:t xml:space="preserve">abancı </w:t>
            </w:r>
            <w:r w:rsidR="00BB1128">
              <w:rPr>
                <w:rFonts w:ascii="Calibri" w:hAnsi="Calibri" w:cs="Calibri"/>
                <w:color w:val="000000"/>
              </w:rPr>
              <w:t>u</w:t>
            </w:r>
            <w:r w:rsidRPr="006004B7">
              <w:rPr>
                <w:rFonts w:ascii="Calibri" w:hAnsi="Calibri" w:cs="Calibri"/>
                <w:color w:val="000000"/>
              </w:rPr>
              <w:t xml:space="preserve">yruklu </w:t>
            </w:r>
            <w:r w:rsidR="00BB1128">
              <w:rPr>
                <w:rFonts w:ascii="Calibri" w:hAnsi="Calibri" w:cs="Calibri"/>
                <w:color w:val="000000"/>
              </w:rPr>
              <w:t>ö</w:t>
            </w:r>
            <w:r w:rsidRPr="006004B7">
              <w:rPr>
                <w:rFonts w:ascii="Calibri" w:hAnsi="Calibri" w:cs="Calibri"/>
                <w:color w:val="000000"/>
              </w:rPr>
              <w:t xml:space="preserve">ğrenci </w:t>
            </w:r>
            <w:r w:rsidR="00BB1128">
              <w:rPr>
                <w:rFonts w:ascii="Calibri" w:hAnsi="Calibri" w:cs="Calibri"/>
                <w:color w:val="000000"/>
              </w:rPr>
              <w:t>s</w:t>
            </w:r>
            <w:r w:rsidRPr="006004B7">
              <w:rPr>
                <w:rFonts w:ascii="Calibri" w:hAnsi="Calibri" w:cs="Calibri"/>
                <w:color w:val="000000"/>
              </w:rPr>
              <w:t xml:space="preserve">ayısını ifade etmektedir. </w:t>
            </w:r>
          </w:p>
        </w:tc>
      </w:tr>
      <w:tr w:rsidR="00B220DB" w:rsidRPr="006004B7" w14:paraId="7966EF58" w14:textId="77777777" w:rsidTr="00A97D00">
        <w:tc>
          <w:tcPr>
            <w:tcW w:w="3823" w:type="dxa"/>
            <w:shd w:val="clear" w:color="auto" w:fill="auto"/>
            <w:vAlign w:val="center"/>
          </w:tcPr>
          <w:p w14:paraId="3B9D0709" w14:textId="3011568C" w:rsidR="00B220DB" w:rsidRPr="006004B7" w:rsidRDefault="00B220DB" w:rsidP="00A17C4C">
            <w:pPr>
              <w:rPr>
                <w:rFonts w:ascii="Calibri" w:hAnsi="Calibri" w:cs="Calibri"/>
              </w:rPr>
            </w:pPr>
            <w:r w:rsidRPr="006004B7">
              <w:rPr>
                <w:rFonts w:ascii="Calibri" w:hAnsi="Calibri" w:cs="Calibri"/>
              </w:rPr>
              <w:t xml:space="preserve">Öğretim Elemanı Değişim Programları </w:t>
            </w:r>
            <w:r w:rsidR="0038623B" w:rsidRPr="006004B7">
              <w:rPr>
                <w:rFonts w:ascii="Calibri" w:hAnsi="Calibri" w:cs="Calibri"/>
              </w:rPr>
              <w:t>ile</w:t>
            </w:r>
            <w:r w:rsidRPr="006004B7">
              <w:rPr>
                <w:rFonts w:ascii="Calibri" w:hAnsi="Calibri" w:cs="Calibri"/>
              </w:rPr>
              <w:t xml:space="preserve"> Gelen Öğretim Elemanı Sayısı</w:t>
            </w:r>
          </w:p>
        </w:tc>
        <w:tc>
          <w:tcPr>
            <w:tcW w:w="992" w:type="dxa"/>
            <w:shd w:val="clear" w:color="auto" w:fill="auto"/>
            <w:vAlign w:val="center"/>
          </w:tcPr>
          <w:p w14:paraId="1223C8E7" w14:textId="34C73289" w:rsidR="00B220DB" w:rsidRPr="006004B7" w:rsidRDefault="00B92C29" w:rsidP="00A17C4C">
            <w:pPr>
              <w:rPr>
                <w:rFonts w:ascii="Calibri" w:hAnsi="Calibri" w:cs="Calibri"/>
              </w:rPr>
            </w:pPr>
            <w:r w:rsidRPr="006004B7">
              <w:rPr>
                <w:rFonts w:ascii="Calibri" w:hAnsi="Calibri" w:cs="Calibri"/>
              </w:rPr>
              <w:t>32</w:t>
            </w:r>
          </w:p>
        </w:tc>
        <w:tc>
          <w:tcPr>
            <w:tcW w:w="1538" w:type="dxa"/>
            <w:vMerge/>
            <w:shd w:val="clear" w:color="auto" w:fill="auto"/>
            <w:vAlign w:val="center"/>
          </w:tcPr>
          <w:p w14:paraId="01DEF73A" w14:textId="77777777" w:rsidR="00B220DB" w:rsidRPr="006004B7" w:rsidRDefault="00B220DB" w:rsidP="00A17C4C">
            <w:pPr>
              <w:rPr>
                <w:rFonts w:ascii="Calibri" w:hAnsi="Calibri" w:cs="Calibri"/>
                <w:b/>
              </w:rPr>
            </w:pPr>
          </w:p>
        </w:tc>
        <w:tc>
          <w:tcPr>
            <w:tcW w:w="3281" w:type="dxa"/>
            <w:vMerge w:val="restart"/>
            <w:shd w:val="clear" w:color="auto" w:fill="auto"/>
            <w:vAlign w:val="center"/>
          </w:tcPr>
          <w:p w14:paraId="61BF0D1D" w14:textId="06DF709E" w:rsidR="00B92C29" w:rsidRPr="006004B7" w:rsidRDefault="00B220DB" w:rsidP="00B92C29">
            <w:pPr>
              <w:rPr>
                <w:rFonts w:ascii="Calibri" w:hAnsi="Calibri" w:cs="Calibri"/>
              </w:rPr>
            </w:pPr>
            <w:r w:rsidRPr="006004B7">
              <w:rPr>
                <w:rFonts w:ascii="Calibri" w:hAnsi="Calibri" w:cs="Calibri"/>
                <w:color w:val="000000"/>
              </w:rPr>
              <w:t xml:space="preserve">01 Ocak - 31 Aralık tarihleri arasında göstergeye ilişkin ilgili yıldaki </w:t>
            </w:r>
            <w:r w:rsidR="00A17C4C" w:rsidRPr="006004B7">
              <w:rPr>
                <w:rFonts w:ascii="Calibri" w:hAnsi="Calibri" w:cs="Calibri"/>
                <w:color w:val="000000"/>
              </w:rPr>
              <w:t xml:space="preserve">değişim sayılarıdır. </w:t>
            </w:r>
          </w:p>
        </w:tc>
      </w:tr>
      <w:tr w:rsidR="00B220DB" w:rsidRPr="006004B7" w14:paraId="16AE675F" w14:textId="77777777" w:rsidTr="00A97D00">
        <w:tc>
          <w:tcPr>
            <w:tcW w:w="3823" w:type="dxa"/>
            <w:shd w:val="clear" w:color="auto" w:fill="auto"/>
            <w:vAlign w:val="center"/>
          </w:tcPr>
          <w:p w14:paraId="7CF903B1" w14:textId="2C2D1AEE" w:rsidR="00B220DB" w:rsidRPr="006004B7" w:rsidRDefault="00B220DB" w:rsidP="00A17C4C">
            <w:pPr>
              <w:rPr>
                <w:rFonts w:ascii="Calibri" w:hAnsi="Calibri" w:cs="Calibri"/>
                <w:highlight w:val="yellow"/>
              </w:rPr>
            </w:pPr>
            <w:r w:rsidRPr="006004B7">
              <w:rPr>
                <w:rFonts w:ascii="Calibri" w:hAnsi="Calibri" w:cs="Calibri"/>
              </w:rPr>
              <w:t xml:space="preserve">Öğretim Elemanı Değişim Programları </w:t>
            </w:r>
            <w:r w:rsidR="0038623B" w:rsidRPr="006004B7">
              <w:rPr>
                <w:rFonts w:ascii="Calibri" w:hAnsi="Calibri" w:cs="Calibri"/>
              </w:rPr>
              <w:t>ile</w:t>
            </w:r>
            <w:r w:rsidRPr="006004B7">
              <w:rPr>
                <w:rFonts w:ascii="Calibri" w:hAnsi="Calibri" w:cs="Calibri"/>
              </w:rPr>
              <w:t xml:space="preserve"> Giden Öğretim Elemanı Sayısı</w:t>
            </w:r>
          </w:p>
        </w:tc>
        <w:tc>
          <w:tcPr>
            <w:tcW w:w="992" w:type="dxa"/>
            <w:vAlign w:val="center"/>
          </w:tcPr>
          <w:p w14:paraId="780F9FE6" w14:textId="6FBD8F46" w:rsidR="00B220DB" w:rsidRPr="006004B7" w:rsidRDefault="00B92C29" w:rsidP="00EA29A8">
            <w:pPr>
              <w:rPr>
                <w:rFonts w:ascii="Calibri" w:hAnsi="Calibri" w:cs="Calibri"/>
              </w:rPr>
            </w:pPr>
            <w:r w:rsidRPr="006004B7">
              <w:rPr>
                <w:rFonts w:ascii="Calibri" w:hAnsi="Calibri" w:cs="Calibri"/>
              </w:rPr>
              <w:t>19</w:t>
            </w:r>
          </w:p>
        </w:tc>
        <w:tc>
          <w:tcPr>
            <w:tcW w:w="1538" w:type="dxa"/>
            <w:vMerge/>
            <w:vAlign w:val="center"/>
          </w:tcPr>
          <w:p w14:paraId="0A762B7A" w14:textId="77777777" w:rsidR="00B220DB" w:rsidRPr="006004B7" w:rsidRDefault="00B220DB" w:rsidP="00EA29A8">
            <w:pPr>
              <w:rPr>
                <w:rFonts w:ascii="Calibri" w:hAnsi="Calibri" w:cs="Calibri"/>
              </w:rPr>
            </w:pPr>
          </w:p>
        </w:tc>
        <w:tc>
          <w:tcPr>
            <w:tcW w:w="3281" w:type="dxa"/>
            <w:vMerge/>
            <w:shd w:val="clear" w:color="auto" w:fill="FFFF00"/>
          </w:tcPr>
          <w:p w14:paraId="726E909A" w14:textId="77777777" w:rsidR="00B220DB" w:rsidRPr="006004B7" w:rsidRDefault="00B220DB" w:rsidP="00EA29A8">
            <w:pPr>
              <w:jc w:val="both"/>
              <w:rPr>
                <w:rFonts w:ascii="Calibri" w:hAnsi="Calibri" w:cs="Calibri"/>
                <w:b/>
                <w:color w:val="000000"/>
              </w:rPr>
            </w:pPr>
          </w:p>
        </w:tc>
      </w:tr>
    </w:tbl>
    <w:p w14:paraId="7CD58974" w14:textId="77777777" w:rsidR="00C75C19" w:rsidRPr="006004B7" w:rsidRDefault="00C75C19" w:rsidP="004A6F20">
      <w:pPr>
        <w:spacing w:after="0" w:line="240" w:lineRule="auto"/>
        <w:jc w:val="center"/>
        <w:rPr>
          <w:rFonts w:cstheme="minorHAnsi"/>
          <w:b/>
          <w:color w:val="632423" w:themeColor="accent2" w:themeShade="80"/>
          <w:sz w:val="20"/>
          <w:szCs w:val="20"/>
        </w:rPr>
      </w:pPr>
    </w:p>
    <w:p w14:paraId="4D56EB2B" w14:textId="77777777" w:rsidR="00C75C19" w:rsidRPr="006004B7" w:rsidRDefault="00C75C19" w:rsidP="004A6F20">
      <w:pPr>
        <w:spacing w:after="0" w:line="240" w:lineRule="auto"/>
        <w:jc w:val="center"/>
        <w:rPr>
          <w:rFonts w:cstheme="minorHAnsi"/>
          <w:b/>
          <w:color w:val="632423" w:themeColor="accent2" w:themeShade="80"/>
          <w:sz w:val="20"/>
          <w:szCs w:val="20"/>
        </w:rPr>
      </w:pPr>
    </w:p>
    <w:tbl>
      <w:tblPr>
        <w:tblStyle w:val="TabloKlavuzu131"/>
        <w:tblW w:w="9634" w:type="dxa"/>
        <w:tblLook w:val="04A0" w:firstRow="1" w:lastRow="0" w:firstColumn="1" w:lastColumn="0" w:noHBand="0" w:noVBand="1"/>
      </w:tblPr>
      <w:tblGrid>
        <w:gridCol w:w="3595"/>
        <w:gridCol w:w="1135"/>
        <w:gridCol w:w="1580"/>
        <w:gridCol w:w="3324"/>
      </w:tblGrid>
      <w:tr w:rsidR="00092F38" w:rsidRPr="006004B7" w14:paraId="66E285B1" w14:textId="77777777" w:rsidTr="00CC13CB">
        <w:tc>
          <w:tcPr>
            <w:tcW w:w="3595" w:type="dxa"/>
            <w:shd w:val="clear" w:color="auto" w:fill="A6A6A6"/>
          </w:tcPr>
          <w:p w14:paraId="429D1581" w14:textId="77777777" w:rsidR="00092F38" w:rsidRPr="005E7902" w:rsidRDefault="00092F38" w:rsidP="00CC13CB">
            <w:pPr>
              <w:jc w:val="both"/>
              <w:rPr>
                <w:rFonts w:ascii="Calibri" w:hAnsi="Calibri" w:cs="Calibri"/>
                <w:color w:val="000000"/>
              </w:rPr>
            </w:pPr>
            <w:r w:rsidRPr="005E7902">
              <w:rPr>
                <w:rFonts w:ascii="Calibri" w:hAnsi="Calibri" w:cs="Calibri"/>
                <w:b/>
              </w:rPr>
              <w:t>Gösterge 22</w:t>
            </w:r>
          </w:p>
        </w:tc>
        <w:tc>
          <w:tcPr>
            <w:tcW w:w="1135" w:type="dxa"/>
            <w:shd w:val="clear" w:color="auto" w:fill="A6A6A6"/>
          </w:tcPr>
          <w:p w14:paraId="1F4ED9E5" w14:textId="77777777" w:rsidR="00092F38" w:rsidRPr="005E7902" w:rsidRDefault="00092F38" w:rsidP="00CC13CB">
            <w:pPr>
              <w:rPr>
                <w:rFonts w:ascii="Calibri" w:hAnsi="Calibri" w:cs="Calibri"/>
              </w:rPr>
            </w:pPr>
            <w:r w:rsidRPr="005E7902">
              <w:rPr>
                <w:rFonts w:ascii="Calibri" w:hAnsi="Calibri" w:cs="Calibri"/>
                <w:b/>
              </w:rPr>
              <w:t xml:space="preserve">Sayı / Saat </w:t>
            </w:r>
          </w:p>
        </w:tc>
        <w:tc>
          <w:tcPr>
            <w:tcW w:w="1580" w:type="dxa"/>
            <w:shd w:val="clear" w:color="auto" w:fill="A6A6A6"/>
          </w:tcPr>
          <w:p w14:paraId="2F09EC7A" w14:textId="77777777" w:rsidR="00092F38" w:rsidRPr="005E7902" w:rsidRDefault="00092F38" w:rsidP="00CC13CB">
            <w:pPr>
              <w:jc w:val="center"/>
              <w:rPr>
                <w:rFonts w:ascii="Calibri" w:hAnsi="Calibri" w:cs="Calibri"/>
                <w:b/>
              </w:rPr>
            </w:pPr>
            <w:r w:rsidRPr="005E7902">
              <w:rPr>
                <w:rFonts w:ascii="Calibri" w:hAnsi="Calibri" w:cs="Calibri"/>
                <w:b/>
              </w:rPr>
              <w:t xml:space="preserve">Sorumlu Birim </w:t>
            </w:r>
          </w:p>
        </w:tc>
        <w:tc>
          <w:tcPr>
            <w:tcW w:w="3324" w:type="dxa"/>
            <w:shd w:val="clear" w:color="auto" w:fill="A6A6A6"/>
          </w:tcPr>
          <w:p w14:paraId="2AC1C655" w14:textId="77777777" w:rsidR="00092F38" w:rsidRPr="005E7902" w:rsidRDefault="00092F38" w:rsidP="00CC13CB">
            <w:pPr>
              <w:jc w:val="both"/>
              <w:rPr>
                <w:rFonts w:ascii="Calibri" w:hAnsi="Calibri" w:cs="Calibri"/>
                <w:color w:val="000000"/>
              </w:rPr>
            </w:pPr>
            <w:r w:rsidRPr="005E7902">
              <w:rPr>
                <w:rFonts w:ascii="Calibri" w:hAnsi="Calibri" w:cs="Calibri"/>
                <w:b/>
              </w:rPr>
              <w:t>Açıklama</w:t>
            </w:r>
          </w:p>
        </w:tc>
      </w:tr>
      <w:tr w:rsidR="00092F38" w:rsidRPr="006004B7" w14:paraId="10C95923" w14:textId="77777777" w:rsidTr="00831100">
        <w:tc>
          <w:tcPr>
            <w:tcW w:w="3595" w:type="dxa"/>
            <w:shd w:val="clear" w:color="auto" w:fill="auto"/>
            <w:vAlign w:val="center"/>
          </w:tcPr>
          <w:p w14:paraId="1B2FB6D6" w14:textId="77777777" w:rsidR="00092F38" w:rsidRPr="005E7902" w:rsidRDefault="00092F38" w:rsidP="005E7902">
            <w:pPr>
              <w:rPr>
                <w:rFonts w:ascii="Calibri" w:hAnsi="Calibri" w:cs="Calibri"/>
                <w:color w:val="000000"/>
              </w:rPr>
            </w:pPr>
            <w:r w:rsidRPr="005E7902">
              <w:rPr>
                <w:rFonts w:ascii="Calibri" w:hAnsi="Calibri" w:cs="Calibri"/>
                <w:color w:val="000000"/>
              </w:rPr>
              <w:t>Kurumun Kendi Yürüttüğü Sosyal Sorumluluk Projelerinin Sayısı</w:t>
            </w:r>
          </w:p>
        </w:tc>
        <w:tc>
          <w:tcPr>
            <w:tcW w:w="1135" w:type="dxa"/>
            <w:shd w:val="clear" w:color="auto" w:fill="auto"/>
            <w:vAlign w:val="center"/>
          </w:tcPr>
          <w:p w14:paraId="1085F9ED" w14:textId="3551C02B" w:rsidR="00092F38" w:rsidRPr="005E7902" w:rsidRDefault="00374DE7" w:rsidP="00CC13CB">
            <w:pPr>
              <w:rPr>
                <w:rFonts w:ascii="Calibri" w:hAnsi="Calibri" w:cs="Calibri"/>
              </w:rPr>
            </w:pPr>
            <w:r>
              <w:rPr>
                <w:rFonts w:ascii="Calibri" w:hAnsi="Calibri" w:cs="Calibri"/>
              </w:rPr>
              <w:t>-</w:t>
            </w:r>
          </w:p>
        </w:tc>
        <w:tc>
          <w:tcPr>
            <w:tcW w:w="1580" w:type="dxa"/>
            <w:shd w:val="clear" w:color="auto" w:fill="auto"/>
            <w:vAlign w:val="center"/>
          </w:tcPr>
          <w:p w14:paraId="7ED1A5D4" w14:textId="1462CEDA" w:rsidR="00092F38" w:rsidRPr="005E7902" w:rsidRDefault="001C2902" w:rsidP="00CC13CB">
            <w:pPr>
              <w:jc w:val="center"/>
              <w:rPr>
                <w:rFonts w:ascii="Calibri" w:hAnsi="Calibri" w:cs="Calibri"/>
                <w:b/>
              </w:rPr>
            </w:pPr>
            <w:r w:rsidRPr="005E7902">
              <w:rPr>
                <w:rFonts w:ascii="Calibri" w:hAnsi="Calibri" w:cs="Calibri"/>
                <w:b/>
              </w:rPr>
              <w:t>UİK</w:t>
            </w:r>
          </w:p>
        </w:tc>
        <w:tc>
          <w:tcPr>
            <w:tcW w:w="3324" w:type="dxa"/>
            <w:shd w:val="clear" w:color="auto" w:fill="auto"/>
            <w:vAlign w:val="center"/>
          </w:tcPr>
          <w:p w14:paraId="4BD3A0B7" w14:textId="77777777" w:rsidR="00092F38" w:rsidRPr="005E7902" w:rsidRDefault="00092F38" w:rsidP="00831100">
            <w:pPr>
              <w:rPr>
                <w:rFonts w:ascii="Calibri" w:hAnsi="Calibri" w:cs="Calibri"/>
                <w:color w:val="000000"/>
              </w:rPr>
            </w:pPr>
            <w:r w:rsidRPr="005E7902">
              <w:rPr>
                <w:rFonts w:ascii="Calibri" w:hAnsi="Calibri" w:cs="Calibri"/>
                <w:color w:val="000000"/>
              </w:rPr>
              <w:t>31 Aralık itibari ile ilgili yılda Bütçesi olan ya da olmayan Kurumun Kendi Yürüttüğü Sosyal Sorumluluk Projelerinin Sayısını ifade etmektedir.</w:t>
            </w:r>
          </w:p>
        </w:tc>
      </w:tr>
    </w:tbl>
    <w:p w14:paraId="203387B1" w14:textId="01D4216D" w:rsidR="00AF7442" w:rsidRPr="006004B7" w:rsidRDefault="00AF7442" w:rsidP="004A6F20">
      <w:pPr>
        <w:spacing w:after="0" w:line="240" w:lineRule="auto"/>
        <w:jc w:val="center"/>
        <w:rPr>
          <w:rFonts w:cstheme="minorHAnsi"/>
          <w:b/>
          <w:color w:val="632423" w:themeColor="accent2" w:themeShade="80"/>
          <w:sz w:val="20"/>
          <w:szCs w:val="20"/>
        </w:rPr>
      </w:pPr>
    </w:p>
    <w:p w14:paraId="4212F357" w14:textId="77721C08" w:rsidR="00AF7442" w:rsidRPr="006004B7" w:rsidRDefault="00AF7442" w:rsidP="004A6F20">
      <w:pPr>
        <w:spacing w:after="0" w:line="240" w:lineRule="auto"/>
        <w:jc w:val="center"/>
        <w:rPr>
          <w:rFonts w:cstheme="minorHAnsi"/>
          <w:b/>
          <w:color w:val="632423" w:themeColor="accent2" w:themeShade="80"/>
          <w:sz w:val="20"/>
          <w:szCs w:val="20"/>
        </w:rPr>
      </w:pPr>
    </w:p>
    <w:p w14:paraId="6FAA525E" w14:textId="3319E0C6" w:rsidR="00AF7442" w:rsidRPr="006004B7" w:rsidRDefault="00AF7442" w:rsidP="004A6F20">
      <w:pPr>
        <w:spacing w:after="0" w:line="240" w:lineRule="auto"/>
        <w:jc w:val="center"/>
        <w:rPr>
          <w:rFonts w:cstheme="minorHAnsi"/>
          <w:b/>
          <w:color w:val="632423" w:themeColor="accent2" w:themeShade="80"/>
          <w:sz w:val="20"/>
          <w:szCs w:val="20"/>
        </w:rPr>
      </w:pPr>
    </w:p>
    <w:p w14:paraId="05F87959" w14:textId="77777777" w:rsidR="00B36856" w:rsidRPr="006004B7" w:rsidRDefault="00B36856" w:rsidP="004A6F20">
      <w:pPr>
        <w:spacing w:after="0" w:line="240" w:lineRule="auto"/>
        <w:jc w:val="center"/>
        <w:rPr>
          <w:rFonts w:cstheme="minorHAnsi"/>
          <w:b/>
          <w:color w:val="632423" w:themeColor="accent2" w:themeShade="80"/>
          <w:sz w:val="20"/>
          <w:szCs w:val="20"/>
        </w:rPr>
      </w:pPr>
    </w:p>
    <w:p w14:paraId="39C1F89B" w14:textId="77777777" w:rsidR="00B36856" w:rsidRPr="006004B7" w:rsidRDefault="00B36856" w:rsidP="004A6F20">
      <w:pPr>
        <w:spacing w:after="0" w:line="240" w:lineRule="auto"/>
        <w:jc w:val="center"/>
        <w:rPr>
          <w:rFonts w:cstheme="minorHAnsi"/>
          <w:b/>
          <w:color w:val="632423" w:themeColor="accent2" w:themeShade="80"/>
          <w:sz w:val="20"/>
          <w:szCs w:val="20"/>
        </w:rPr>
      </w:pPr>
    </w:p>
    <w:p w14:paraId="64564455" w14:textId="77777777" w:rsidR="00B36856" w:rsidRPr="006004B7" w:rsidRDefault="00B36856" w:rsidP="004A6F20">
      <w:pPr>
        <w:spacing w:after="0" w:line="240" w:lineRule="auto"/>
        <w:jc w:val="center"/>
        <w:rPr>
          <w:rFonts w:cstheme="minorHAnsi"/>
          <w:b/>
          <w:color w:val="632423" w:themeColor="accent2" w:themeShade="80"/>
          <w:sz w:val="20"/>
          <w:szCs w:val="20"/>
        </w:rPr>
      </w:pPr>
    </w:p>
    <w:p w14:paraId="771F7E8D" w14:textId="77777777" w:rsidR="00B36856" w:rsidRPr="006004B7" w:rsidRDefault="00B36856" w:rsidP="004A6F20">
      <w:pPr>
        <w:spacing w:after="0" w:line="240" w:lineRule="auto"/>
        <w:jc w:val="center"/>
        <w:rPr>
          <w:rFonts w:cstheme="minorHAnsi"/>
          <w:b/>
          <w:color w:val="632423" w:themeColor="accent2" w:themeShade="80"/>
          <w:sz w:val="20"/>
          <w:szCs w:val="20"/>
        </w:rPr>
      </w:pPr>
    </w:p>
    <w:p w14:paraId="4FFB3FFF"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5F73D738"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7B5D5E58"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42B3B002"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3AD4A760"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45714019" w14:textId="77777777" w:rsidR="00B36856" w:rsidRPr="006004B7" w:rsidRDefault="00B36856" w:rsidP="004A6F20">
      <w:pPr>
        <w:spacing w:after="0" w:line="240" w:lineRule="auto"/>
        <w:jc w:val="center"/>
        <w:rPr>
          <w:rFonts w:cstheme="minorHAnsi"/>
          <w:b/>
          <w:color w:val="632423" w:themeColor="accent2" w:themeShade="80"/>
          <w:sz w:val="22"/>
          <w:szCs w:val="22"/>
        </w:rPr>
      </w:pPr>
    </w:p>
    <w:p w14:paraId="5AD6514D"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0E679ABE"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4B447C87"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0DC6B565"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26065961"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75DBAF24"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77486A54"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7519EDE6"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6E88DE41"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47B13381"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6546B9A4"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498C62B2"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58E43BAC"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036EF728"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1E4BBC93"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174E6488"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294BE39A"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1825B7A6"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6426CBA2" w14:textId="77777777" w:rsidR="00A26DB4" w:rsidRPr="006004B7" w:rsidRDefault="00A26DB4" w:rsidP="004A6F20">
      <w:pPr>
        <w:spacing w:after="0" w:line="240" w:lineRule="auto"/>
        <w:jc w:val="center"/>
        <w:rPr>
          <w:rFonts w:cstheme="minorHAnsi"/>
          <w:b/>
          <w:color w:val="632423" w:themeColor="accent2" w:themeShade="80"/>
          <w:sz w:val="22"/>
          <w:szCs w:val="22"/>
        </w:rPr>
      </w:pPr>
    </w:p>
    <w:p w14:paraId="02D0CCAC" w14:textId="77777777" w:rsidR="00AF7442" w:rsidRPr="006004B7" w:rsidRDefault="00AF7442" w:rsidP="004A6F20">
      <w:pPr>
        <w:spacing w:after="0" w:line="240" w:lineRule="auto"/>
        <w:jc w:val="center"/>
        <w:rPr>
          <w:rFonts w:cstheme="minorHAnsi"/>
          <w:b/>
          <w:color w:val="632423" w:themeColor="accent2" w:themeShade="80"/>
          <w:sz w:val="22"/>
          <w:szCs w:val="22"/>
        </w:rPr>
      </w:pPr>
    </w:p>
    <w:p w14:paraId="1C582A30" w14:textId="77777777" w:rsidR="00AC3957" w:rsidRPr="006004B7" w:rsidRDefault="00AC3957" w:rsidP="004A6F20">
      <w:pPr>
        <w:spacing w:after="0" w:line="240" w:lineRule="auto"/>
        <w:jc w:val="center"/>
        <w:rPr>
          <w:rFonts w:cstheme="minorHAnsi"/>
          <w:b/>
          <w:color w:val="632423" w:themeColor="accent2" w:themeShade="80"/>
          <w:sz w:val="22"/>
          <w:szCs w:val="22"/>
        </w:rPr>
      </w:pPr>
    </w:p>
    <w:p w14:paraId="5C6FF393" w14:textId="77777777" w:rsidR="00AC3957" w:rsidRPr="006004B7" w:rsidRDefault="00AC3957" w:rsidP="004A6F20">
      <w:pPr>
        <w:spacing w:after="0" w:line="240" w:lineRule="auto"/>
        <w:jc w:val="center"/>
        <w:rPr>
          <w:rFonts w:cstheme="minorHAnsi"/>
          <w:b/>
          <w:color w:val="632423" w:themeColor="accent2" w:themeShade="80"/>
          <w:sz w:val="22"/>
          <w:szCs w:val="22"/>
        </w:rPr>
      </w:pPr>
    </w:p>
    <w:p w14:paraId="0E2B6D71" w14:textId="77777777" w:rsidR="00AC3957" w:rsidRPr="006004B7" w:rsidRDefault="00AC3957" w:rsidP="004A6F20">
      <w:pPr>
        <w:spacing w:after="0" w:line="240" w:lineRule="auto"/>
        <w:jc w:val="center"/>
        <w:rPr>
          <w:rFonts w:cstheme="minorHAnsi"/>
          <w:b/>
          <w:color w:val="632423" w:themeColor="accent2" w:themeShade="80"/>
          <w:sz w:val="22"/>
          <w:szCs w:val="22"/>
        </w:rPr>
      </w:pPr>
    </w:p>
    <w:p w14:paraId="4F131A48" w14:textId="77777777" w:rsidR="00AC3957" w:rsidRPr="006004B7" w:rsidRDefault="00AC3957" w:rsidP="004A6F20">
      <w:pPr>
        <w:spacing w:after="0" w:line="240" w:lineRule="auto"/>
        <w:jc w:val="center"/>
        <w:rPr>
          <w:rFonts w:cstheme="minorHAnsi"/>
          <w:b/>
          <w:color w:val="632423" w:themeColor="accent2" w:themeShade="80"/>
          <w:sz w:val="22"/>
          <w:szCs w:val="22"/>
        </w:rPr>
      </w:pPr>
    </w:p>
    <w:p w14:paraId="49CC8D7A" w14:textId="406A74E4" w:rsidR="00AF166A" w:rsidRPr="006004B7" w:rsidRDefault="00AF166A" w:rsidP="004A6F20">
      <w:pPr>
        <w:spacing w:after="0" w:line="240" w:lineRule="auto"/>
        <w:jc w:val="center"/>
        <w:rPr>
          <w:rFonts w:cstheme="minorHAnsi"/>
          <w:b/>
          <w:color w:val="632423" w:themeColor="accent2" w:themeShade="80"/>
          <w:sz w:val="22"/>
          <w:szCs w:val="22"/>
        </w:rPr>
      </w:pPr>
      <w:r w:rsidRPr="006004B7">
        <w:rPr>
          <w:rFonts w:cstheme="minorHAnsi"/>
          <w:b/>
          <w:color w:val="632423" w:themeColor="accent2" w:themeShade="80"/>
          <w:sz w:val="22"/>
          <w:szCs w:val="22"/>
        </w:rPr>
        <w:t>Birim Kalite Komisyonu Üyeleri</w:t>
      </w:r>
    </w:p>
    <w:p w14:paraId="475C650D" w14:textId="77777777" w:rsidR="00AF166A" w:rsidRPr="006004B7" w:rsidRDefault="00AF166A" w:rsidP="004A6F20">
      <w:pPr>
        <w:spacing w:after="0" w:line="240" w:lineRule="auto"/>
        <w:jc w:val="center"/>
        <w:rPr>
          <w:rFonts w:cstheme="minorHAnsi"/>
          <w:b/>
          <w:color w:val="632423" w:themeColor="accent2" w:themeShade="80"/>
          <w:sz w:val="22"/>
          <w:szCs w:val="22"/>
        </w:rPr>
      </w:pPr>
      <w:r w:rsidRPr="006004B7">
        <w:rPr>
          <w:rFonts w:cstheme="minorHAnsi"/>
          <w:b/>
          <w:color w:val="632423" w:themeColor="accent2" w:themeShade="80"/>
          <w:sz w:val="22"/>
          <w:szCs w:val="22"/>
        </w:rPr>
        <w:t>İmza Tutanağı</w:t>
      </w:r>
    </w:p>
    <w:p w14:paraId="3E9D747F" w14:textId="77777777" w:rsidR="00AF166A" w:rsidRPr="006004B7" w:rsidRDefault="00AF166A" w:rsidP="004A6F20">
      <w:pPr>
        <w:spacing w:after="0" w:line="240" w:lineRule="auto"/>
        <w:jc w:val="center"/>
        <w:rPr>
          <w:rFonts w:cstheme="minorHAnsi"/>
          <w:b/>
          <w:color w:val="632423" w:themeColor="accent2" w:themeShade="80"/>
          <w:sz w:val="22"/>
          <w:szCs w:val="22"/>
        </w:rPr>
      </w:pPr>
    </w:p>
    <w:p w14:paraId="398AFEA2" w14:textId="77777777" w:rsidR="00AF166A" w:rsidRPr="006004B7" w:rsidRDefault="00AF166A" w:rsidP="004A6F20">
      <w:pPr>
        <w:spacing w:after="0" w:line="240" w:lineRule="auto"/>
        <w:jc w:val="center"/>
        <w:rPr>
          <w:rFonts w:cstheme="minorHAnsi"/>
          <w:b/>
          <w:color w:val="632423" w:themeColor="accent2" w:themeShade="80"/>
          <w:sz w:val="22"/>
          <w:szCs w:val="22"/>
        </w:rPr>
      </w:pPr>
    </w:p>
    <w:p w14:paraId="2457662B" w14:textId="77777777" w:rsidR="00AF166A" w:rsidRPr="006004B7" w:rsidRDefault="00AF166A" w:rsidP="004A6F20">
      <w:pPr>
        <w:spacing w:after="0" w:line="240" w:lineRule="auto"/>
        <w:jc w:val="center"/>
        <w:rPr>
          <w:rFonts w:cstheme="minorHAnsi"/>
          <w:b/>
          <w:color w:val="632423" w:themeColor="accent2" w:themeShade="80"/>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AF166A" w:rsidRPr="006004B7" w14:paraId="2CE953A4" w14:textId="77777777" w:rsidTr="00837AEC">
        <w:trPr>
          <w:trHeight w:val="1701"/>
        </w:trPr>
        <w:tc>
          <w:tcPr>
            <w:tcW w:w="9346" w:type="dxa"/>
            <w:gridSpan w:val="2"/>
          </w:tcPr>
          <w:p w14:paraId="47F746E1" w14:textId="77777777" w:rsidR="00AF166A" w:rsidRPr="006004B7" w:rsidRDefault="00AF166A" w:rsidP="004A6F20">
            <w:pPr>
              <w:jc w:val="center"/>
              <w:rPr>
                <w:rFonts w:asciiTheme="minorHAnsi" w:hAnsiTheme="minorHAnsi" w:cstheme="minorHAnsi"/>
                <w:b/>
                <w:color w:val="632423" w:themeColor="accent2" w:themeShade="80"/>
                <w:sz w:val="22"/>
                <w:szCs w:val="22"/>
              </w:rPr>
            </w:pPr>
          </w:p>
          <w:p w14:paraId="7939B053" w14:textId="28032B7E" w:rsidR="00AF166A" w:rsidRPr="006004B7" w:rsidRDefault="00AF166A"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 xml:space="preserve">Başkan </w:t>
            </w:r>
          </w:p>
          <w:p w14:paraId="1CA8476F" w14:textId="38769915" w:rsidR="00A1705D" w:rsidRPr="006004B7" w:rsidRDefault="008C2198"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Doç. Dr. Ceren KÜÇÜKUYSAL</w:t>
            </w:r>
          </w:p>
          <w:p w14:paraId="7466F59C" w14:textId="72065D64" w:rsidR="00A1705D" w:rsidRPr="006004B7" w:rsidRDefault="00A1705D" w:rsidP="00A1705D">
            <w:pPr>
              <w:jc w:val="both"/>
              <w:rPr>
                <w:rFonts w:asciiTheme="minorHAnsi" w:hAnsiTheme="minorHAnsi" w:cstheme="minorHAnsi"/>
                <w:b/>
                <w:color w:val="632423" w:themeColor="accent2" w:themeShade="80"/>
                <w:sz w:val="22"/>
                <w:szCs w:val="22"/>
              </w:rPr>
            </w:pPr>
          </w:p>
        </w:tc>
      </w:tr>
      <w:tr w:rsidR="00AF166A" w:rsidRPr="006004B7" w14:paraId="064A2066" w14:textId="77777777" w:rsidTr="00837AEC">
        <w:trPr>
          <w:trHeight w:val="1903"/>
        </w:trPr>
        <w:tc>
          <w:tcPr>
            <w:tcW w:w="4673" w:type="dxa"/>
          </w:tcPr>
          <w:p w14:paraId="0E3A78B2" w14:textId="77777777" w:rsidR="00AF166A" w:rsidRPr="006004B7" w:rsidRDefault="00AF166A" w:rsidP="004A6F20">
            <w:pPr>
              <w:jc w:val="center"/>
              <w:rPr>
                <w:rFonts w:asciiTheme="minorHAnsi" w:hAnsiTheme="minorHAnsi" w:cstheme="minorHAnsi"/>
                <w:b/>
                <w:color w:val="632423" w:themeColor="accent2" w:themeShade="80"/>
                <w:sz w:val="22"/>
                <w:szCs w:val="22"/>
              </w:rPr>
            </w:pPr>
          </w:p>
          <w:p w14:paraId="45A702F6" w14:textId="77777777" w:rsidR="00AF166A" w:rsidRPr="006004B7" w:rsidRDefault="00AF166A"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Üye</w:t>
            </w:r>
          </w:p>
          <w:p w14:paraId="74350E64" w14:textId="2D8D4A04" w:rsidR="00A1705D" w:rsidRPr="006004B7" w:rsidRDefault="00A1705D"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Öğr. Gör. Demet KUTUCUOĞLU</w:t>
            </w:r>
          </w:p>
        </w:tc>
        <w:tc>
          <w:tcPr>
            <w:tcW w:w="4673" w:type="dxa"/>
          </w:tcPr>
          <w:p w14:paraId="32760857" w14:textId="77777777" w:rsidR="00AF166A" w:rsidRPr="006004B7" w:rsidRDefault="00AF166A" w:rsidP="004A6F20">
            <w:pPr>
              <w:jc w:val="center"/>
              <w:rPr>
                <w:rFonts w:asciiTheme="minorHAnsi" w:hAnsiTheme="minorHAnsi" w:cstheme="minorHAnsi"/>
                <w:b/>
                <w:color w:val="632423" w:themeColor="accent2" w:themeShade="80"/>
                <w:sz w:val="22"/>
                <w:szCs w:val="22"/>
              </w:rPr>
            </w:pPr>
          </w:p>
          <w:p w14:paraId="4BA93B2E" w14:textId="77777777" w:rsidR="00AF166A" w:rsidRPr="006004B7" w:rsidRDefault="00AF166A"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Üye</w:t>
            </w:r>
          </w:p>
          <w:p w14:paraId="752ACEBD" w14:textId="55CC37C9" w:rsidR="00A1705D" w:rsidRPr="006004B7" w:rsidRDefault="00A1705D"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Öğr. Gör. Ceren AKKUŞ KOŞAR</w:t>
            </w:r>
          </w:p>
        </w:tc>
      </w:tr>
      <w:tr w:rsidR="00AF166A" w:rsidRPr="006004B7" w14:paraId="750A25D4" w14:textId="77777777" w:rsidTr="00837AEC">
        <w:trPr>
          <w:trHeight w:val="1675"/>
        </w:trPr>
        <w:tc>
          <w:tcPr>
            <w:tcW w:w="4673" w:type="dxa"/>
          </w:tcPr>
          <w:p w14:paraId="551DB64B" w14:textId="77777777" w:rsidR="00AF166A" w:rsidRPr="006004B7" w:rsidRDefault="00AF166A"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Üye</w:t>
            </w:r>
          </w:p>
          <w:p w14:paraId="64C9A6B8" w14:textId="31EAB8D6" w:rsidR="00A1705D" w:rsidRPr="006004B7" w:rsidRDefault="00A1705D"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Öğr. Gör. Ahu ERİK</w:t>
            </w:r>
          </w:p>
        </w:tc>
        <w:tc>
          <w:tcPr>
            <w:tcW w:w="4673" w:type="dxa"/>
          </w:tcPr>
          <w:p w14:paraId="270DCD7E" w14:textId="5CEAD671" w:rsidR="00AF166A" w:rsidRPr="006004B7" w:rsidRDefault="00AF166A"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Üye</w:t>
            </w:r>
          </w:p>
          <w:p w14:paraId="57911CC9" w14:textId="01A4673A" w:rsidR="00AF166A" w:rsidRPr="006004B7" w:rsidRDefault="008C2198" w:rsidP="00CA3687">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Şb. Md. Belda KORKMAZ</w:t>
            </w:r>
          </w:p>
        </w:tc>
      </w:tr>
      <w:tr w:rsidR="00CA3687" w:rsidRPr="006004B7" w14:paraId="030BCF0D" w14:textId="77777777" w:rsidTr="00837AEC">
        <w:trPr>
          <w:trHeight w:val="1675"/>
        </w:trPr>
        <w:tc>
          <w:tcPr>
            <w:tcW w:w="4673" w:type="dxa"/>
          </w:tcPr>
          <w:p w14:paraId="0C669571" w14:textId="77777777" w:rsidR="00CA3687" w:rsidRPr="006004B7" w:rsidRDefault="00CA3687"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Üye</w:t>
            </w:r>
          </w:p>
          <w:p w14:paraId="23F8875A" w14:textId="40A30953" w:rsidR="008C2198" w:rsidRPr="006004B7" w:rsidRDefault="008C2198" w:rsidP="004A6F20">
            <w:pPr>
              <w:jc w:val="center"/>
              <w:rPr>
                <w:rFonts w:asciiTheme="minorHAnsi" w:hAnsiTheme="minorHAnsi" w:cstheme="minorHAnsi"/>
                <w:b/>
                <w:color w:val="632423" w:themeColor="accent2" w:themeShade="80"/>
                <w:sz w:val="22"/>
                <w:szCs w:val="22"/>
              </w:rPr>
            </w:pPr>
            <w:r w:rsidRPr="006004B7">
              <w:rPr>
                <w:rFonts w:asciiTheme="minorHAnsi" w:hAnsiTheme="minorHAnsi" w:cstheme="minorHAnsi"/>
                <w:b/>
                <w:color w:val="632423" w:themeColor="accent2" w:themeShade="80"/>
                <w:sz w:val="22"/>
                <w:szCs w:val="22"/>
              </w:rPr>
              <w:t>İbrahim ÇELİK</w:t>
            </w:r>
          </w:p>
          <w:p w14:paraId="68CF2552" w14:textId="35B87D1C" w:rsidR="00837AEC" w:rsidRPr="006004B7" w:rsidRDefault="00837AEC" w:rsidP="004A6F20">
            <w:pPr>
              <w:jc w:val="center"/>
              <w:rPr>
                <w:rFonts w:cstheme="minorHAnsi"/>
                <w:b/>
                <w:color w:val="632423" w:themeColor="accent2" w:themeShade="80"/>
                <w:sz w:val="22"/>
                <w:szCs w:val="22"/>
              </w:rPr>
            </w:pPr>
          </w:p>
        </w:tc>
        <w:tc>
          <w:tcPr>
            <w:tcW w:w="4673" w:type="dxa"/>
          </w:tcPr>
          <w:p w14:paraId="6DD798BF" w14:textId="77777777" w:rsidR="00CA3687" w:rsidRPr="006004B7" w:rsidRDefault="00CA3687" w:rsidP="004A6F20">
            <w:pPr>
              <w:jc w:val="center"/>
              <w:rPr>
                <w:rFonts w:cstheme="minorHAnsi"/>
                <w:b/>
                <w:color w:val="632423" w:themeColor="accent2" w:themeShade="80"/>
                <w:sz w:val="22"/>
                <w:szCs w:val="22"/>
              </w:rPr>
            </w:pPr>
          </w:p>
        </w:tc>
      </w:tr>
    </w:tbl>
    <w:p w14:paraId="45691D9F" w14:textId="1077F86F" w:rsidR="00AF166A" w:rsidRPr="006004B7" w:rsidRDefault="00AF166A" w:rsidP="004A6F20">
      <w:pPr>
        <w:spacing w:after="0" w:line="240" w:lineRule="auto"/>
        <w:rPr>
          <w:rFonts w:cstheme="minorHAnsi"/>
          <w:b/>
          <w:sz w:val="22"/>
          <w:szCs w:val="22"/>
          <w:lang w:eastAsia="tr-TR"/>
        </w:rPr>
      </w:pPr>
    </w:p>
    <w:p w14:paraId="5EB52086" w14:textId="77777777" w:rsidR="00ED5855" w:rsidRPr="006004B7" w:rsidRDefault="00ED5855" w:rsidP="004A6F20">
      <w:pPr>
        <w:spacing w:after="0" w:line="240" w:lineRule="auto"/>
        <w:rPr>
          <w:rFonts w:cstheme="minorHAnsi"/>
          <w:i/>
          <w:sz w:val="22"/>
          <w:szCs w:val="22"/>
        </w:rPr>
      </w:pPr>
    </w:p>
    <w:bookmarkEnd w:id="0"/>
    <w:p w14:paraId="64F59597" w14:textId="77777777" w:rsidR="00FE4053" w:rsidRPr="006004B7" w:rsidRDefault="00FE4053" w:rsidP="004A6F20">
      <w:pPr>
        <w:spacing w:after="0" w:line="240" w:lineRule="auto"/>
        <w:jc w:val="both"/>
        <w:rPr>
          <w:rFonts w:cstheme="minorHAnsi"/>
          <w:sz w:val="22"/>
          <w:szCs w:val="22"/>
        </w:rPr>
      </w:pPr>
    </w:p>
    <w:p w14:paraId="3C78B505" w14:textId="77777777" w:rsidR="00FE4053" w:rsidRPr="006004B7" w:rsidRDefault="00FE4053" w:rsidP="004A6F20">
      <w:pPr>
        <w:spacing w:after="0" w:line="240" w:lineRule="auto"/>
        <w:jc w:val="both"/>
        <w:rPr>
          <w:rFonts w:cstheme="minorHAnsi"/>
          <w:sz w:val="22"/>
          <w:szCs w:val="22"/>
        </w:rPr>
      </w:pPr>
    </w:p>
    <w:p w14:paraId="7DC5619F" w14:textId="77777777" w:rsidR="00FE4053" w:rsidRPr="006004B7" w:rsidRDefault="00FE4053" w:rsidP="004A6F20">
      <w:pPr>
        <w:spacing w:after="0" w:line="240" w:lineRule="auto"/>
        <w:jc w:val="both"/>
        <w:rPr>
          <w:rFonts w:cstheme="minorHAnsi"/>
          <w:sz w:val="22"/>
          <w:szCs w:val="22"/>
        </w:rPr>
      </w:pPr>
    </w:p>
    <w:p w14:paraId="183F04AE" w14:textId="77777777" w:rsidR="00FE4053" w:rsidRPr="006004B7" w:rsidRDefault="00FE4053" w:rsidP="004A6F20">
      <w:pPr>
        <w:spacing w:after="0" w:line="240" w:lineRule="auto"/>
        <w:jc w:val="both"/>
        <w:rPr>
          <w:rFonts w:cstheme="minorHAnsi"/>
          <w:sz w:val="22"/>
          <w:szCs w:val="22"/>
        </w:rPr>
      </w:pPr>
    </w:p>
    <w:sectPr w:rsidR="00FE4053" w:rsidRPr="006004B7" w:rsidSect="00825DDA">
      <w:headerReference w:type="default" r:id="rId51"/>
      <w:footerReference w:type="default" r:id="rId52"/>
      <w:footerReference w:type="first" r:id="rId53"/>
      <w:footnotePr>
        <w:numRestart w:val="eachPage"/>
      </w:footnotePr>
      <w:pgSz w:w="11907" w:h="16840" w:code="9"/>
      <w:pgMar w:top="1134" w:right="1134" w:bottom="1134" w:left="1134" w:header="709"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C073" w14:textId="77777777" w:rsidR="008A4357" w:rsidRDefault="008A4357" w:rsidP="00491340">
      <w:r>
        <w:separator/>
      </w:r>
    </w:p>
  </w:endnote>
  <w:endnote w:type="continuationSeparator" w:id="0">
    <w:p w14:paraId="245BAE5B" w14:textId="77777777" w:rsidR="008A4357" w:rsidRDefault="008A4357"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547886"/>
      <w:docPartObj>
        <w:docPartGallery w:val="Page Numbers (Bottom of Page)"/>
        <w:docPartUnique/>
      </w:docPartObj>
    </w:sdtPr>
    <w:sdtEndPr/>
    <w:sdtContent>
      <w:p w14:paraId="087226DE" w14:textId="0A27C858" w:rsidR="00543F0C" w:rsidRDefault="00543F0C">
        <w:pPr>
          <w:pStyle w:val="AltBilgi"/>
          <w:jc w:val="center"/>
        </w:pPr>
        <w:r>
          <w:fldChar w:fldCharType="begin"/>
        </w:r>
        <w:r>
          <w:instrText>PAGE   \* MERGEFORMAT</w:instrText>
        </w:r>
        <w:r>
          <w:fldChar w:fldCharType="separate"/>
        </w:r>
        <w:r w:rsidR="003B41DB">
          <w:rPr>
            <w:noProof/>
          </w:rPr>
          <w:t>18</w:t>
        </w:r>
        <w:r>
          <w:fldChar w:fldCharType="end"/>
        </w:r>
      </w:p>
    </w:sdtContent>
  </w:sdt>
  <w:p w14:paraId="1E49C035" w14:textId="77777777" w:rsidR="00543F0C" w:rsidRDefault="00543F0C">
    <w:pPr>
      <w:pStyle w:val="AltBilgi"/>
      <w:jc w:val="right"/>
    </w:pPr>
  </w:p>
  <w:p w14:paraId="342787E6" w14:textId="77777777" w:rsidR="00543F0C" w:rsidRDefault="00543F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0EA2" w14:textId="78E1D2F3" w:rsidR="00543F0C" w:rsidRPr="00942D69" w:rsidRDefault="00543F0C">
    <w:pPr>
      <w:pStyle w:val="AltBilgi"/>
      <w:jc w:val="right"/>
      <w:rPr>
        <w:color w:val="FFFFFF" w:themeColor="background1"/>
      </w:rPr>
    </w:pPr>
  </w:p>
  <w:p w14:paraId="583A5A35" w14:textId="77777777" w:rsidR="00543F0C" w:rsidRDefault="00543F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9BD0" w14:textId="77777777" w:rsidR="008A4357" w:rsidRDefault="008A4357" w:rsidP="00491340">
      <w:r>
        <w:separator/>
      </w:r>
    </w:p>
  </w:footnote>
  <w:footnote w:type="continuationSeparator" w:id="0">
    <w:p w14:paraId="33463F58" w14:textId="77777777" w:rsidR="008A4357" w:rsidRDefault="008A4357" w:rsidP="0049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F22F" w14:textId="2A4D3F74" w:rsidR="00543F0C" w:rsidRPr="00393A16" w:rsidRDefault="00543F0C">
    <w:pPr>
      <w:pStyle w:val="stBilgi"/>
      <w:rPr>
        <w:color w:val="632423" w:themeColor="accent2" w:themeShade="80"/>
        <w:sz w:val="16"/>
        <w:szCs w:val="16"/>
      </w:rPr>
    </w:pPr>
    <w:r w:rsidRPr="00393A16">
      <w:rPr>
        <w:color w:val="632423" w:themeColor="accent2" w:themeShade="80"/>
        <w:sz w:val="16"/>
        <w:szCs w:val="16"/>
      </w:rPr>
      <w:tab/>
    </w:r>
    <w:r w:rsidRPr="00393A16">
      <w:rPr>
        <w:color w:val="632423" w:themeColor="accent2" w:themeShade="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187514B"/>
    <w:multiLevelType w:val="hybridMultilevel"/>
    <w:tmpl w:val="FA28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03D18"/>
    <w:multiLevelType w:val="hybridMultilevel"/>
    <w:tmpl w:val="16CCE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235D45"/>
    <w:multiLevelType w:val="hybridMultilevel"/>
    <w:tmpl w:val="D4741506"/>
    <w:lvl w:ilvl="0" w:tplc="F0FE0160">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5F40460"/>
    <w:multiLevelType w:val="hybridMultilevel"/>
    <w:tmpl w:val="4C361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5625FC"/>
    <w:multiLevelType w:val="hybridMultilevel"/>
    <w:tmpl w:val="C284BB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350555"/>
    <w:multiLevelType w:val="hybridMultilevel"/>
    <w:tmpl w:val="DC3CA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475085"/>
    <w:multiLevelType w:val="hybridMultilevel"/>
    <w:tmpl w:val="95324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5A5838"/>
    <w:multiLevelType w:val="hybridMultilevel"/>
    <w:tmpl w:val="6DC45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615C54"/>
    <w:multiLevelType w:val="hybridMultilevel"/>
    <w:tmpl w:val="91525EAA"/>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85FD9"/>
    <w:multiLevelType w:val="hybridMultilevel"/>
    <w:tmpl w:val="B858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AC7F39"/>
    <w:multiLevelType w:val="hybridMultilevel"/>
    <w:tmpl w:val="F1A6ED52"/>
    <w:lvl w:ilvl="0" w:tplc="BB4AB5AA">
      <w:numFmt w:val="bullet"/>
      <w:lvlText w:val=""/>
      <w:lvlJc w:val="left"/>
      <w:pPr>
        <w:ind w:left="360" w:hanging="360"/>
      </w:pPr>
      <w:rPr>
        <w:rFonts w:ascii="Symbol" w:eastAsiaTheme="minorEastAsia" w:hAnsi="Symbol" w:cstheme="minorHAns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796636F"/>
    <w:multiLevelType w:val="hybridMultilevel"/>
    <w:tmpl w:val="BBF40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9769B7"/>
    <w:multiLevelType w:val="hybridMultilevel"/>
    <w:tmpl w:val="3D1A7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466EBB"/>
    <w:multiLevelType w:val="hybridMultilevel"/>
    <w:tmpl w:val="7226AF4E"/>
    <w:lvl w:ilvl="0" w:tplc="BB4AB5AA">
      <w:numFmt w:val="bullet"/>
      <w:lvlText w:val=""/>
      <w:lvlJc w:val="left"/>
      <w:pPr>
        <w:ind w:left="360" w:hanging="360"/>
      </w:pPr>
      <w:rPr>
        <w:rFonts w:ascii="Symbol" w:eastAsiaTheme="minorEastAs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033BB3"/>
    <w:multiLevelType w:val="hybridMultilevel"/>
    <w:tmpl w:val="F8D4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5"/>
  </w:num>
  <w:num w:numId="4">
    <w:abstractNumId w:val="2"/>
  </w:num>
  <w:num w:numId="5">
    <w:abstractNumId w:val="1"/>
  </w:num>
  <w:num w:numId="6">
    <w:abstractNumId w:val="4"/>
  </w:num>
  <w:num w:numId="7">
    <w:abstractNumId w:val="12"/>
  </w:num>
  <w:num w:numId="8">
    <w:abstractNumId w:val="9"/>
  </w:num>
  <w:num w:numId="9">
    <w:abstractNumId w:val="8"/>
  </w:num>
  <w:num w:numId="10">
    <w:abstractNumId w:val="10"/>
  </w:num>
  <w:num w:numId="11">
    <w:abstractNumId w:val="13"/>
  </w:num>
  <w:num w:numId="12">
    <w:abstractNumId w:val="7"/>
  </w:num>
  <w:num w:numId="13">
    <w:abstractNumId w:val="11"/>
  </w:num>
  <w:num w:numId="14">
    <w:abstractNumId w:val="14"/>
  </w:num>
  <w:num w:numId="15">
    <w:abstractNumId w:val="6"/>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8C"/>
    <w:rsid w:val="00000C3E"/>
    <w:rsid w:val="00001151"/>
    <w:rsid w:val="000016F5"/>
    <w:rsid w:val="00001C78"/>
    <w:rsid w:val="00003156"/>
    <w:rsid w:val="000047FA"/>
    <w:rsid w:val="000048D5"/>
    <w:rsid w:val="00004CD4"/>
    <w:rsid w:val="00005AD5"/>
    <w:rsid w:val="00005E0E"/>
    <w:rsid w:val="00007536"/>
    <w:rsid w:val="000106C7"/>
    <w:rsid w:val="00010B44"/>
    <w:rsid w:val="00010C95"/>
    <w:rsid w:val="00010CDA"/>
    <w:rsid w:val="00010D71"/>
    <w:rsid w:val="00011929"/>
    <w:rsid w:val="000120E8"/>
    <w:rsid w:val="00012A84"/>
    <w:rsid w:val="00012F53"/>
    <w:rsid w:val="00013114"/>
    <w:rsid w:val="00013912"/>
    <w:rsid w:val="00014A00"/>
    <w:rsid w:val="00015A97"/>
    <w:rsid w:val="000161C9"/>
    <w:rsid w:val="00017787"/>
    <w:rsid w:val="00021EA0"/>
    <w:rsid w:val="000224B7"/>
    <w:rsid w:val="000226CA"/>
    <w:rsid w:val="00023588"/>
    <w:rsid w:val="000235FF"/>
    <w:rsid w:val="00023BC3"/>
    <w:rsid w:val="00025180"/>
    <w:rsid w:val="00025547"/>
    <w:rsid w:val="00030306"/>
    <w:rsid w:val="00031AEF"/>
    <w:rsid w:val="00032D22"/>
    <w:rsid w:val="0003429D"/>
    <w:rsid w:val="00034CF7"/>
    <w:rsid w:val="000363ED"/>
    <w:rsid w:val="00036DE0"/>
    <w:rsid w:val="00037AB4"/>
    <w:rsid w:val="0004061D"/>
    <w:rsid w:val="00042501"/>
    <w:rsid w:val="0004301E"/>
    <w:rsid w:val="000431AD"/>
    <w:rsid w:val="00043711"/>
    <w:rsid w:val="00043DC2"/>
    <w:rsid w:val="00045FF0"/>
    <w:rsid w:val="00046294"/>
    <w:rsid w:val="00050FC2"/>
    <w:rsid w:val="000540F9"/>
    <w:rsid w:val="00054281"/>
    <w:rsid w:val="000543D7"/>
    <w:rsid w:val="00055B24"/>
    <w:rsid w:val="00056CFE"/>
    <w:rsid w:val="00056D2E"/>
    <w:rsid w:val="000571A1"/>
    <w:rsid w:val="00057611"/>
    <w:rsid w:val="0006028A"/>
    <w:rsid w:val="000618A8"/>
    <w:rsid w:val="0006196F"/>
    <w:rsid w:val="00062F6F"/>
    <w:rsid w:val="00063951"/>
    <w:rsid w:val="0006419E"/>
    <w:rsid w:val="0006422E"/>
    <w:rsid w:val="00065184"/>
    <w:rsid w:val="0006555B"/>
    <w:rsid w:val="00066F1C"/>
    <w:rsid w:val="0006714B"/>
    <w:rsid w:val="00067423"/>
    <w:rsid w:val="00067D07"/>
    <w:rsid w:val="000701A1"/>
    <w:rsid w:val="000701B0"/>
    <w:rsid w:val="000711CF"/>
    <w:rsid w:val="000713CC"/>
    <w:rsid w:val="00072B01"/>
    <w:rsid w:val="000736A2"/>
    <w:rsid w:val="00075845"/>
    <w:rsid w:val="00075E9A"/>
    <w:rsid w:val="000775DE"/>
    <w:rsid w:val="000778CF"/>
    <w:rsid w:val="00077DE0"/>
    <w:rsid w:val="00077FBB"/>
    <w:rsid w:val="000802B8"/>
    <w:rsid w:val="000806E5"/>
    <w:rsid w:val="00080936"/>
    <w:rsid w:val="000821A4"/>
    <w:rsid w:val="00082921"/>
    <w:rsid w:val="00082A1C"/>
    <w:rsid w:val="000838AC"/>
    <w:rsid w:val="00083A5E"/>
    <w:rsid w:val="00084434"/>
    <w:rsid w:val="00084815"/>
    <w:rsid w:val="00084B6C"/>
    <w:rsid w:val="00085E7B"/>
    <w:rsid w:val="00085E94"/>
    <w:rsid w:val="0008735D"/>
    <w:rsid w:val="00087B5B"/>
    <w:rsid w:val="00087D01"/>
    <w:rsid w:val="00090793"/>
    <w:rsid w:val="000908E0"/>
    <w:rsid w:val="00091138"/>
    <w:rsid w:val="00091E0E"/>
    <w:rsid w:val="000927A6"/>
    <w:rsid w:val="0009294C"/>
    <w:rsid w:val="00092F2E"/>
    <w:rsid w:val="00092F38"/>
    <w:rsid w:val="0009331E"/>
    <w:rsid w:val="00094448"/>
    <w:rsid w:val="000944B6"/>
    <w:rsid w:val="00094A55"/>
    <w:rsid w:val="00094AAE"/>
    <w:rsid w:val="000951AC"/>
    <w:rsid w:val="000958BA"/>
    <w:rsid w:val="000A2729"/>
    <w:rsid w:val="000A3535"/>
    <w:rsid w:val="000A471F"/>
    <w:rsid w:val="000A49A6"/>
    <w:rsid w:val="000A55DA"/>
    <w:rsid w:val="000A580A"/>
    <w:rsid w:val="000A5D22"/>
    <w:rsid w:val="000A7135"/>
    <w:rsid w:val="000A7376"/>
    <w:rsid w:val="000B0513"/>
    <w:rsid w:val="000B0C5C"/>
    <w:rsid w:val="000B19B2"/>
    <w:rsid w:val="000B20E0"/>
    <w:rsid w:val="000B27A2"/>
    <w:rsid w:val="000B2BD7"/>
    <w:rsid w:val="000B2EE6"/>
    <w:rsid w:val="000B30A5"/>
    <w:rsid w:val="000B43C4"/>
    <w:rsid w:val="000B4864"/>
    <w:rsid w:val="000B525E"/>
    <w:rsid w:val="000B52B2"/>
    <w:rsid w:val="000B5B34"/>
    <w:rsid w:val="000C05A6"/>
    <w:rsid w:val="000C090C"/>
    <w:rsid w:val="000C0DFB"/>
    <w:rsid w:val="000C1D01"/>
    <w:rsid w:val="000C2648"/>
    <w:rsid w:val="000C61F8"/>
    <w:rsid w:val="000C7AB0"/>
    <w:rsid w:val="000D12C0"/>
    <w:rsid w:val="000D144E"/>
    <w:rsid w:val="000D4402"/>
    <w:rsid w:val="000D4992"/>
    <w:rsid w:val="000D56FB"/>
    <w:rsid w:val="000D5AD5"/>
    <w:rsid w:val="000D5B22"/>
    <w:rsid w:val="000D5E21"/>
    <w:rsid w:val="000D6153"/>
    <w:rsid w:val="000D6AE3"/>
    <w:rsid w:val="000D72AE"/>
    <w:rsid w:val="000D7A6C"/>
    <w:rsid w:val="000E1089"/>
    <w:rsid w:val="000E291A"/>
    <w:rsid w:val="000E2F48"/>
    <w:rsid w:val="000E47D3"/>
    <w:rsid w:val="000E4811"/>
    <w:rsid w:val="000E4A34"/>
    <w:rsid w:val="000E5A68"/>
    <w:rsid w:val="000E5B1C"/>
    <w:rsid w:val="000E5FDB"/>
    <w:rsid w:val="000E6377"/>
    <w:rsid w:val="000E63B5"/>
    <w:rsid w:val="000E6D03"/>
    <w:rsid w:val="000E70AB"/>
    <w:rsid w:val="000E73A8"/>
    <w:rsid w:val="000E743E"/>
    <w:rsid w:val="000F01F7"/>
    <w:rsid w:val="000F0903"/>
    <w:rsid w:val="000F17C8"/>
    <w:rsid w:val="000F2A8B"/>
    <w:rsid w:val="000F2B76"/>
    <w:rsid w:val="000F2F7E"/>
    <w:rsid w:val="000F30C6"/>
    <w:rsid w:val="000F37F1"/>
    <w:rsid w:val="000F3D13"/>
    <w:rsid w:val="000F4598"/>
    <w:rsid w:val="000F4B44"/>
    <w:rsid w:val="000F6532"/>
    <w:rsid w:val="000F78D6"/>
    <w:rsid w:val="00101F73"/>
    <w:rsid w:val="0010253F"/>
    <w:rsid w:val="00102D65"/>
    <w:rsid w:val="00102F15"/>
    <w:rsid w:val="00103EDD"/>
    <w:rsid w:val="001052EB"/>
    <w:rsid w:val="00105AB2"/>
    <w:rsid w:val="00105F85"/>
    <w:rsid w:val="001105D0"/>
    <w:rsid w:val="00111DDA"/>
    <w:rsid w:val="001125DF"/>
    <w:rsid w:val="001145F4"/>
    <w:rsid w:val="00115995"/>
    <w:rsid w:val="00117620"/>
    <w:rsid w:val="001179A3"/>
    <w:rsid w:val="00117BB2"/>
    <w:rsid w:val="00117D34"/>
    <w:rsid w:val="001200DF"/>
    <w:rsid w:val="0012021C"/>
    <w:rsid w:val="00122184"/>
    <w:rsid w:val="001234C6"/>
    <w:rsid w:val="001252DF"/>
    <w:rsid w:val="00125BB9"/>
    <w:rsid w:val="00125E73"/>
    <w:rsid w:val="001261AB"/>
    <w:rsid w:val="00127270"/>
    <w:rsid w:val="00130B80"/>
    <w:rsid w:val="00131012"/>
    <w:rsid w:val="001311F4"/>
    <w:rsid w:val="00131703"/>
    <w:rsid w:val="001337B6"/>
    <w:rsid w:val="001356E5"/>
    <w:rsid w:val="00135A33"/>
    <w:rsid w:val="001364C3"/>
    <w:rsid w:val="00136885"/>
    <w:rsid w:val="00137386"/>
    <w:rsid w:val="001404E5"/>
    <w:rsid w:val="00141007"/>
    <w:rsid w:val="0014230F"/>
    <w:rsid w:val="001428BB"/>
    <w:rsid w:val="001436E8"/>
    <w:rsid w:val="00144B72"/>
    <w:rsid w:val="001455CD"/>
    <w:rsid w:val="00145938"/>
    <w:rsid w:val="001459CE"/>
    <w:rsid w:val="001464DA"/>
    <w:rsid w:val="001469BB"/>
    <w:rsid w:val="00146D44"/>
    <w:rsid w:val="00147578"/>
    <w:rsid w:val="00147CC8"/>
    <w:rsid w:val="00147ED9"/>
    <w:rsid w:val="0015029F"/>
    <w:rsid w:val="0015158A"/>
    <w:rsid w:val="00152615"/>
    <w:rsid w:val="00152A76"/>
    <w:rsid w:val="00153C16"/>
    <w:rsid w:val="00154C65"/>
    <w:rsid w:val="00155349"/>
    <w:rsid w:val="00155F55"/>
    <w:rsid w:val="00156375"/>
    <w:rsid w:val="001564E7"/>
    <w:rsid w:val="00156682"/>
    <w:rsid w:val="00156BB9"/>
    <w:rsid w:val="001579BE"/>
    <w:rsid w:val="00157E8C"/>
    <w:rsid w:val="00157F85"/>
    <w:rsid w:val="001606FD"/>
    <w:rsid w:val="00161255"/>
    <w:rsid w:val="001619F6"/>
    <w:rsid w:val="00162602"/>
    <w:rsid w:val="00162666"/>
    <w:rsid w:val="001639B9"/>
    <w:rsid w:val="001647C6"/>
    <w:rsid w:val="00164C5D"/>
    <w:rsid w:val="001657CD"/>
    <w:rsid w:val="001660FD"/>
    <w:rsid w:val="00167368"/>
    <w:rsid w:val="0017070F"/>
    <w:rsid w:val="001715A7"/>
    <w:rsid w:val="00171D7D"/>
    <w:rsid w:val="00172769"/>
    <w:rsid w:val="00172A53"/>
    <w:rsid w:val="0017314C"/>
    <w:rsid w:val="00175008"/>
    <w:rsid w:val="0017563C"/>
    <w:rsid w:val="0017613B"/>
    <w:rsid w:val="0017725C"/>
    <w:rsid w:val="0018051A"/>
    <w:rsid w:val="001807A5"/>
    <w:rsid w:val="00180FF1"/>
    <w:rsid w:val="00182258"/>
    <w:rsid w:val="001829FB"/>
    <w:rsid w:val="00183969"/>
    <w:rsid w:val="00183CAA"/>
    <w:rsid w:val="001846CF"/>
    <w:rsid w:val="00184C6E"/>
    <w:rsid w:val="00186115"/>
    <w:rsid w:val="00187100"/>
    <w:rsid w:val="00187299"/>
    <w:rsid w:val="001912C0"/>
    <w:rsid w:val="001920D4"/>
    <w:rsid w:val="001928D5"/>
    <w:rsid w:val="00192FBC"/>
    <w:rsid w:val="001935ED"/>
    <w:rsid w:val="00193E95"/>
    <w:rsid w:val="00193E9A"/>
    <w:rsid w:val="00194837"/>
    <w:rsid w:val="00195C12"/>
    <w:rsid w:val="00195DED"/>
    <w:rsid w:val="00196CAA"/>
    <w:rsid w:val="001A0C89"/>
    <w:rsid w:val="001A19EA"/>
    <w:rsid w:val="001A2239"/>
    <w:rsid w:val="001A5456"/>
    <w:rsid w:val="001A5668"/>
    <w:rsid w:val="001A6E98"/>
    <w:rsid w:val="001B0AAA"/>
    <w:rsid w:val="001B16E6"/>
    <w:rsid w:val="001B1B2A"/>
    <w:rsid w:val="001B267B"/>
    <w:rsid w:val="001B360C"/>
    <w:rsid w:val="001B38B1"/>
    <w:rsid w:val="001B46B7"/>
    <w:rsid w:val="001B5071"/>
    <w:rsid w:val="001B6BD4"/>
    <w:rsid w:val="001B7033"/>
    <w:rsid w:val="001B7635"/>
    <w:rsid w:val="001B7BCD"/>
    <w:rsid w:val="001C0315"/>
    <w:rsid w:val="001C2902"/>
    <w:rsid w:val="001C306B"/>
    <w:rsid w:val="001C34EB"/>
    <w:rsid w:val="001C4942"/>
    <w:rsid w:val="001C605E"/>
    <w:rsid w:val="001C66EE"/>
    <w:rsid w:val="001C68EB"/>
    <w:rsid w:val="001C7291"/>
    <w:rsid w:val="001C7CAB"/>
    <w:rsid w:val="001D01A1"/>
    <w:rsid w:val="001D09C6"/>
    <w:rsid w:val="001D0C19"/>
    <w:rsid w:val="001D136E"/>
    <w:rsid w:val="001D1F92"/>
    <w:rsid w:val="001D2897"/>
    <w:rsid w:val="001D3BD4"/>
    <w:rsid w:val="001D570A"/>
    <w:rsid w:val="001D6491"/>
    <w:rsid w:val="001D6BFA"/>
    <w:rsid w:val="001E007F"/>
    <w:rsid w:val="001E00DC"/>
    <w:rsid w:val="001E3FF6"/>
    <w:rsid w:val="001E42FD"/>
    <w:rsid w:val="001E45EF"/>
    <w:rsid w:val="001E4A2C"/>
    <w:rsid w:val="001E539A"/>
    <w:rsid w:val="001E63E6"/>
    <w:rsid w:val="001E69BC"/>
    <w:rsid w:val="001F08FF"/>
    <w:rsid w:val="001F09AE"/>
    <w:rsid w:val="001F0BEC"/>
    <w:rsid w:val="001F2101"/>
    <w:rsid w:val="001F2520"/>
    <w:rsid w:val="001F35A4"/>
    <w:rsid w:val="001F3711"/>
    <w:rsid w:val="001F3F5D"/>
    <w:rsid w:val="001F405D"/>
    <w:rsid w:val="001F4E62"/>
    <w:rsid w:val="001F6BAD"/>
    <w:rsid w:val="001F6C3D"/>
    <w:rsid w:val="001F79AD"/>
    <w:rsid w:val="00201CBD"/>
    <w:rsid w:val="00202918"/>
    <w:rsid w:val="00202C55"/>
    <w:rsid w:val="00203968"/>
    <w:rsid w:val="00203C0C"/>
    <w:rsid w:val="00203F4C"/>
    <w:rsid w:val="00204D29"/>
    <w:rsid w:val="00204EF7"/>
    <w:rsid w:val="00205B1F"/>
    <w:rsid w:val="00205D76"/>
    <w:rsid w:val="0020630F"/>
    <w:rsid w:val="00206967"/>
    <w:rsid w:val="00206985"/>
    <w:rsid w:val="002075DA"/>
    <w:rsid w:val="00207C0C"/>
    <w:rsid w:val="002109DA"/>
    <w:rsid w:val="00210E6C"/>
    <w:rsid w:val="00211D13"/>
    <w:rsid w:val="0021277D"/>
    <w:rsid w:val="00212BBC"/>
    <w:rsid w:val="0021352F"/>
    <w:rsid w:val="00213BB5"/>
    <w:rsid w:val="00215FB3"/>
    <w:rsid w:val="002162AF"/>
    <w:rsid w:val="00220C0B"/>
    <w:rsid w:val="00220F55"/>
    <w:rsid w:val="00220FB0"/>
    <w:rsid w:val="002220A8"/>
    <w:rsid w:val="00222788"/>
    <w:rsid w:val="002243A5"/>
    <w:rsid w:val="00224F10"/>
    <w:rsid w:val="0022545B"/>
    <w:rsid w:val="0022571B"/>
    <w:rsid w:val="00225885"/>
    <w:rsid w:val="0022607D"/>
    <w:rsid w:val="00226A2D"/>
    <w:rsid w:val="00231A69"/>
    <w:rsid w:val="00231EAD"/>
    <w:rsid w:val="00232689"/>
    <w:rsid w:val="00232EA1"/>
    <w:rsid w:val="0023322D"/>
    <w:rsid w:val="00234985"/>
    <w:rsid w:val="00235BB7"/>
    <w:rsid w:val="00235CC1"/>
    <w:rsid w:val="00236555"/>
    <w:rsid w:val="00236CA1"/>
    <w:rsid w:val="0023781C"/>
    <w:rsid w:val="00240068"/>
    <w:rsid w:val="00240B71"/>
    <w:rsid w:val="00240D73"/>
    <w:rsid w:val="00240E1C"/>
    <w:rsid w:val="00241287"/>
    <w:rsid w:val="00241C57"/>
    <w:rsid w:val="00241D0D"/>
    <w:rsid w:val="00243A7C"/>
    <w:rsid w:val="00243F76"/>
    <w:rsid w:val="00244D0F"/>
    <w:rsid w:val="00245677"/>
    <w:rsid w:val="002457EA"/>
    <w:rsid w:val="002526E1"/>
    <w:rsid w:val="0025458D"/>
    <w:rsid w:val="002546D0"/>
    <w:rsid w:val="00254770"/>
    <w:rsid w:val="00254BF3"/>
    <w:rsid w:val="002574AA"/>
    <w:rsid w:val="00257856"/>
    <w:rsid w:val="0026033D"/>
    <w:rsid w:val="002604F4"/>
    <w:rsid w:val="00261156"/>
    <w:rsid w:val="002617FD"/>
    <w:rsid w:val="00261EEC"/>
    <w:rsid w:val="00262CB8"/>
    <w:rsid w:val="00264DE2"/>
    <w:rsid w:val="00266DCC"/>
    <w:rsid w:val="00267A82"/>
    <w:rsid w:val="00270432"/>
    <w:rsid w:val="0027053F"/>
    <w:rsid w:val="00270932"/>
    <w:rsid w:val="0027122A"/>
    <w:rsid w:val="00271D9F"/>
    <w:rsid w:val="002720B0"/>
    <w:rsid w:val="002740D6"/>
    <w:rsid w:val="00274FF5"/>
    <w:rsid w:val="0027601B"/>
    <w:rsid w:val="00276051"/>
    <w:rsid w:val="0028074E"/>
    <w:rsid w:val="00280B4C"/>
    <w:rsid w:val="0028154F"/>
    <w:rsid w:val="002817CB"/>
    <w:rsid w:val="002822F1"/>
    <w:rsid w:val="0028268E"/>
    <w:rsid w:val="0028367C"/>
    <w:rsid w:val="00283E10"/>
    <w:rsid w:val="002845BC"/>
    <w:rsid w:val="00286A0B"/>
    <w:rsid w:val="00290590"/>
    <w:rsid w:val="00290E1F"/>
    <w:rsid w:val="00292594"/>
    <w:rsid w:val="00292E91"/>
    <w:rsid w:val="00293646"/>
    <w:rsid w:val="002943A9"/>
    <w:rsid w:val="00294481"/>
    <w:rsid w:val="00295220"/>
    <w:rsid w:val="0029696F"/>
    <w:rsid w:val="00296FB2"/>
    <w:rsid w:val="00297C8B"/>
    <w:rsid w:val="002A0951"/>
    <w:rsid w:val="002A0AB6"/>
    <w:rsid w:val="002A1183"/>
    <w:rsid w:val="002A2ABD"/>
    <w:rsid w:val="002A2C59"/>
    <w:rsid w:val="002A43AE"/>
    <w:rsid w:val="002A4436"/>
    <w:rsid w:val="002A4594"/>
    <w:rsid w:val="002A5D47"/>
    <w:rsid w:val="002A6C33"/>
    <w:rsid w:val="002B0E38"/>
    <w:rsid w:val="002B1569"/>
    <w:rsid w:val="002B246A"/>
    <w:rsid w:val="002B269D"/>
    <w:rsid w:val="002B2822"/>
    <w:rsid w:val="002B68FC"/>
    <w:rsid w:val="002C0283"/>
    <w:rsid w:val="002C0297"/>
    <w:rsid w:val="002C2C67"/>
    <w:rsid w:val="002C3695"/>
    <w:rsid w:val="002C5BF8"/>
    <w:rsid w:val="002C6464"/>
    <w:rsid w:val="002C7642"/>
    <w:rsid w:val="002D09A1"/>
    <w:rsid w:val="002D21F8"/>
    <w:rsid w:val="002D332F"/>
    <w:rsid w:val="002D3485"/>
    <w:rsid w:val="002D367C"/>
    <w:rsid w:val="002D3859"/>
    <w:rsid w:val="002D493B"/>
    <w:rsid w:val="002D4AAC"/>
    <w:rsid w:val="002D5F43"/>
    <w:rsid w:val="002D6153"/>
    <w:rsid w:val="002D6A05"/>
    <w:rsid w:val="002E0C42"/>
    <w:rsid w:val="002E15A0"/>
    <w:rsid w:val="002E1F88"/>
    <w:rsid w:val="002E2E35"/>
    <w:rsid w:val="002E4541"/>
    <w:rsid w:val="002E4FCA"/>
    <w:rsid w:val="002E60B7"/>
    <w:rsid w:val="002E66FF"/>
    <w:rsid w:val="002E7551"/>
    <w:rsid w:val="002F0761"/>
    <w:rsid w:val="002F16EF"/>
    <w:rsid w:val="002F1755"/>
    <w:rsid w:val="002F3836"/>
    <w:rsid w:val="002F3B01"/>
    <w:rsid w:val="002F3D03"/>
    <w:rsid w:val="002F5D90"/>
    <w:rsid w:val="002F702C"/>
    <w:rsid w:val="002F7356"/>
    <w:rsid w:val="00300053"/>
    <w:rsid w:val="00301E98"/>
    <w:rsid w:val="0030256D"/>
    <w:rsid w:val="0030407D"/>
    <w:rsid w:val="00304183"/>
    <w:rsid w:val="003049F0"/>
    <w:rsid w:val="00305238"/>
    <w:rsid w:val="003056A7"/>
    <w:rsid w:val="00305827"/>
    <w:rsid w:val="00306D0D"/>
    <w:rsid w:val="0030731B"/>
    <w:rsid w:val="00307E38"/>
    <w:rsid w:val="0031040D"/>
    <w:rsid w:val="00310873"/>
    <w:rsid w:val="0031192A"/>
    <w:rsid w:val="00311997"/>
    <w:rsid w:val="00311FE9"/>
    <w:rsid w:val="00312467"/>
    <w:rsid w:val="00313924"/>
    <w:rsid w:val="00313D03"/>
    <w:rsid w:val="00314043"/>
    <w:rsid w:val="00314447"/>
    <w:rsid w:val="00314B07"/>
    <w:rsid w:val="0031522F"/>
    <w:rsid w:val="00316F71"/>
    <w:rsid w:val="0031700E"/>
    <w:rsid w:val="003202BA"/>
    <w:rsid w:val="00320E44"/>
    <w:rsid w:val="00321070"/>
    <w:rsid w:val="00322B73"/>
    <w:rsid w:val="00322ED4"/>
    <w:rsid w:val="00323886"/>
    <w:rsid w:val="00323F9D"/>
    <w:rsid w:val="00324C15"/>
    <w:rsid w:val="00324F0B"/>
    <w:rsid w:val="00325375"/>
    <w:rsid w:val="00326D3E"/>
    <w:rsid w:val="00327550"/>
    <w:rsid w:val="00327ACE"/>
    <w:rsid w:val="00327F48"/>
    <w:rsid w:val="00330ABD"/>
    <w:rsid w:val="0033112E"/>
    <w:rsid w:val="00331419"/>
    <w:rsid w:val="00332197"/>
    <w:rsid w:val="0033331E"/>
    <w:rsid w:val="00334040"/>
    <w:rsid w:val="0033443A"/>
    <w:rsid w:val="00334CEC"/>
    <w:rsid w:val="00335DD8"/>
    <w:rsid w:val="003360AB"/>
    <w:rsid w:val="0033638D"/>
    <w:rsid w:val="00336845"/>
    <w:rsid w:val="00337837"/>
    <w:rsid w:val="003378AC"/>
    <w:rsid w:val="00340B53"/>
    <w:rsid w:val="00341991"/>
    <w:rsid w:val="003453A4"/>
    <w:rsid w:val="00346B81"/>
    <w:rsid w:val="00346FC7"/>
    <w:rsid w:val="003478B8"/>
    <w:rsid w:val="003479DC"/>
    <w:rsid w:val="00347EFB"/>
    <w:rsid w:val="00350A26"/>
    <w:rsid w:val="003520DB"/>
    <w:rsid w:val="0035215C"/>
    <w:rsid w:val="00353998"/>
    <w:rsid w:val="00354364"/>
    <w:rsid w:val="00354A8C"/>
    <w:rsid w:val="003561FC"/>
    <w:rsid w:val="00362ACB"/>
    <w:rsid w:val="00362C39"/>
    <w:rsid w:val="003636E1"/>
    <w:rsid w:val="003639F2"/>
    <w:rsid w:val="00365AC5"/>
    <w:rsid w:val="00366292"/>
    <w:rsid w:val="00366876"/>
    <w:rsid w:val="0037202C"/>
    <w:rsid w:val="00374DE7"/>
    <w:rsid w:val="00374F30"/>
    <w:rsid w:val="003759A5"/>
    <w:rsid w:val="0037609F"/>
    <w:rsid w:val="00376C9F"/>
    <w:rsid w:val="00380276"/>
    <w:rsid w:val="00380306"/>
    <w:rsid w:val="00381B32"/>
    <w:rsid w:val="00382A1E"/>
    <w:rsid w:val="003833E1"/>
    <w:rsid w:val="003857E0"/>
    <w:rsid w:val="0038623B"/>
    <w:rsid w:val="003873C4"/>
    <w:rsid w:val="00387589"/>
    <w:rsid w:val="0039083E"/>
    <w:rsid w:val="0039245B"/>
    <w:rsid w:val="00393289"/>
    <w:rsid w:val="003932CB"/>
    <w:rsid w:val="003932DF"/>
    <w:rsid w:val="0039352B"/>
    <w:rsid w:val="003937B1"/>
    <w:rsid w:val="00393A16"/>
    <w:rsid w:val="003969EB"/>
    <w:rsid w:val="00397019"/>
    <w:rsid w:val="003971CA"/>
    <w:rsid w:val="00397CD0"/>
    <w:rsid w:val="00397E39"/>
    <w:rsid w:val="003A0267"/>
    <w:rsid w:val="003A0D98"/>
    <w:rsid w:val="003A0EE9"/>
    <w:rsid w:val="003A2B65"/>
    <w:rsid w:val="003A2D6C"/>
    <w:rsid w:val="003A2E63"/>
    <w:rsid w:val="003A2EA5"/>
    <w:rsid w:val="003A3665"/>
    <w:rsid w:val="003A4022"/>
    <w:rsid w:val="003A4655"/>
    <w:rsid w:val="003A49D8"/>
    <w:rsid w:val="003A4DF0"/>
    <w:rsid w:val="003A5D1B"/>
    <w:rsid w:val="003A60D4"/>
    <w:rsid w:val="003A6D1A"/>
    <w:rsid w:val="003B0FDD"/>
    <w:rsid w:val="003B1176"/>
    <w:rsid w:val="003B15A2"/>
    <w:rsid w:val="003B3269"/>
    <w:rsid w:val="003B3861"/>
    <w:rsid w:val="003B3D55"/>
    <w:rsid w:val="003B41DB"/>
    <w:rsid w:val="003B42C8"/>
    <w:rsid w:val="003B4358"/>
    <w:rsid w:val="003B60D1"/>
    <w:rsid w:val="003B6A85"/>
    <w:rsid w:val="003B6AE0"/>
    <w:rsid w:val="003B71F5"/>
    <w:rsid w:val="003C016D"/>
    <w:rsid w:val="003C0CFA"/>
    <w:rsid w:val="003C23D2"/>
    <w:rsid w:val="003C28AB"/>
    <w:rsid w:val="003C2A45"/>
    <w:rsid w:val="003C2C8B"/>
    <w:rsid w:val="003C3821"/>
    <w:rsid w:val="003C3AFE"/>
    <w:rsid w:val="003C42A6"/>
    <w:rsid w:val="003C4527"/>
    <w:rsid w:val="003C53ED"/>
    <w:rsid w:val="003C6615"/>
    <w:rsid w:val="003C6694"/>
    <w:rsid w:val="003C6DF4"/>
    <w:rsid w:val="003C6E03"/>
    <w:rsid w:val="003C6EF9"/>
    <w:rsid w:val="003D0715"/>
    <w:rsid w:val="003D0CA1"/>
    <w:rsid w:val="003D1B53"/>
    <w:rsid w:val="003D1E66"/>
    <w:rsid w:val="003D2B9F"/>
    <w:rsid w:val="003D3630"/>
    <w:rsid w:val="003D3820"/>
    <w:rsid w:val="003D41CC"/>
    <w:rsid w:val="003D571A"/>
    <w:rsid w:val="003D5FC4"/>
    <w:rsid w:val="003D631D"/>
    <w:rsid w:val="003D69B6"/>
    <w:rsid w:val="003D6FC6"/>
    <w:rsid w:val="003D7935"/>
    <w:rsid w:val="003D7D3D"/>
    <w:rsid w:val="003E1466"/>
    <w:rsid w:val="003E2365"/>
    <w:rsid w:val="003E29B8"/>
    <w:rsid w:val="003E508A"/>
    <w:rsid w:val="003E5919"/>
    <w:rsid w:val="003E66F3"/>
    <w:rsid w:val="003F11A7"/>
    <w:rsid w:val="003F1B77"/>
    <w:rsid w:val="003F1E3F"/>
    <w:rsid w:val="003F22D1"/>
    <w:rsid w:val="003F2F49"/>
    <w:rsid w:val="003F3290"/>
    <w:rsid w:val="003F3849"/>
    <w:rsid w:val="003F49E7"/>
    <w:rsid w:val="003F5437"/>
    <w:rsid w:val="003F5E15"/>
    <w:rsid w:val="003F6B52"/>
    <w:rsid w:val="003F723D"/>
    <w:rsid w:val="003F7FE5"/>
    <w:rsid w:val="004002C7"/>
    <w:rsid w:val="0040119D"/>
    <w:rsid w:val="004014E2"/>
    <w:rsid w:val="00401591"/>
    <w:rsid w:val="00401C84"/>
    <w:rsid w:val="00401FAB"/>
    <w:rsid w:val="00402809"/>
    <w:rsid w:val="00403030"/>
    <w:rsid w:val="00403477"/>
    <w:rsid w:val="0040364A"/>
    <w:rsid w:val="004038F3"/>
    <w:rsid w:val="00404A00"/>
    <w:rsid w:val="0040663B"/>
    <w:rsid w:val="00407F50"/>
    <w:rsid w:val="00407FE7"/>
    <w:rsid w:val="004101FB"/>
    <w:rsid w:val="0041213E"/>
    <w:rsid w:val="00413630"/>
    <w:rsid w:val="00413EDD"/>
    <w:rsid w:val="00415260"/>
    <w:rsid w:val="0041593F"/>
    <w:rsid w:val="00415B60"/>
    <w:rsid w:val="0041646E"/>
    <w:rsid w:val="00421DC9"/>
    <w:rsid w:val="004224DB"/>
    <w:rsid w:val="00422524"/>
    <w:rsid w:val="00422C26"/>
    <w:rsid w:val="004232AA"/>
    <w:rsid w:val="004246BA"/>
    <w:rsid w:val="00424CB5"/>
    <w:rsid w:val="00426AD2"/>
    <w:rsid w:val="00427CFB"/>
    <w:rsid w:val="00427D87"/>
    <w:rsid w:val="00430C3F"/>
    <w:rsid w:val="00431012"/>
    <w:rsid w:val="00431AEB"/>
    <w:rsid w:val="004326A1"/>
    <w:rsid w:val="004340BF"/>
    <w:rsid w:val="00434C3B"/>
    <w:rsid w:val="00435244"/>
    <w:rsid w:val="0043554A"/>
    <w:rsid w:val="004355C6"/>
    <w:rsid w:val="004360DB"/>
    <w:rsid w:val="00436EFE"/>
    <w:rsid w:val="0043742E"/>
    <w:rsid w:val="004376B5"/>
    <w:rsid w:val="0043799B"/>
    <w:rsid w:val="00440771"/>
    <w:rsid w:val="004419A3"/>
    <w:rsid w:val="00441A66"/>
    <w:rsid w:val="00442CEE"/>
    <w:rsid w:val="0044425C"/>
    <w:rsid w:val="00444C90"/>
    <w:rsid w:val="00446550"/>
    <w:rsid w:val="00447A6C"/>
    <w:rsid w:val="004504C4"/>
    <w:rsid w:val="0045085F"/>
    <w:rsid w:val="00451945"/>
    <w:rsid w:val="0045199B"/>
    <w:rsid w:val="0045315C"/>
    <w:rsid w:val="00453C44"/>
    <w:rsid w:val="00453E11"/>
    <w:rsid w:val="004555AF"/>
    <w:rsid w:val="004572BB"/>
    <w:rsid w:val="004577C2"/>
    <w:rsid w:val="00457DCF"/>
    <w:rsid w:val="00457E92"/>
    <w:rsid w:val="0046187C"/>
    <w:rsid w:val="004619A3"/>
    <w:rsid w:val="00461B24"/>
    <w:rsid w:val="00461DD1"/>
    <w:rsid w:val="00463E7C"/>
    <w:rsid w:val="00465B59"/>
    <w:rsid w:val="00466561"/>
    <w:rsid w:val="00466590"/>
    <w:rsid w:val="0046672E"/>
    <w:rsid w:val="00472FBE"/>
    <w:rsid w:val="0047399F"/>
    <w:rsid w:val="00473FBA"/>
    <w:rsid w:val="00474794"/>
    <w:rsid w:val="00475327"/>
    <w:rsid w:val="004753C9"/>
    <w:rsid w:val="00475BA8"/>
    <w:rsid w:val="00475E09"/>
    <w:rsid w:val="00475F7E"/>
    <w:rsid w:val="00476C99"/>
    <w:rsid w:val="004773AF"/>
    <w:rsid w:val="004800BC"/>
    <w:rsid w:val="004813FE"/>
    <w:rsid w:val="0048221C"/>
    <w:rsid w:val="00483A07"/>
    <w:rsid w:val="004846B9"/>
    <w:rsid w:val="00484F27"/>
    <w:rsid w:val="00485C0C"/>
    <w:rsid w:val="00486ECD"/>
    <w:rsid w:val="0048700B"/>
    <w:rsid w:val="004912AB"/>
    <w:rsid w:val="00491340"/>
    <w:rsid w:val="00491FE9"/>
    <w:rsid w:val="00491FEC"/>
    <w:rsid w:val="004945B7"/>
    <w:rsid w:val="0049462F"/>
    <w:rsid w:val="004946C6"/>
    <w:rsid w:val="004953D0"/>
    <w:rsid w:val="0049613C"/>
    <w:rsid w:val="00496256"/>
    <w:rsid w:val="0049691D"/>
    <w:rsid w:val="00496F10"/>
    <w:rsid w:val="004974D5"/>
    <w:rsid w:val="004A052C"/>
    <w:rsid w:val="004A0867"/>
    <w:rsid w:val="004A08FA"/>
    <w:rsid w:val="004A0E39"/>
    <w:rsid w:val="004A1242"/>
    <w:rsid w:val="004A24B1"/>
    <w:rsid w:val="004A3747"/>
    <w:rsid w:val="004A48F2"/>
    <w:rsid w:val="004A6458"/>
    <w:rsid w:val="004A6F20"/>
    <w:rsid w:val="004A745A"/>
    <w:rsid w:val="004B0214"/>
    <w:rsid w:val="004B0335"/>
    <w:rsid w:val="004B0985"/>
    <w:rsid w:val="004B13AF"/>
    <w:rsid w:val="004B1B94"/>
    <w:rsid w:val="004B1F47"/>
    <w:rsid w:val="004B33EB"/>
    <w:rsid w:val="004B3A9E"/>
    <w:rsid w:val="004B7481"/>
    <w:rsid w:val="004B7560"/>
    <w:rsid w:val="004C008C"/>
    <w:rsid w:val="004C0F16"/>
    <w:rsid w:val="004C0F87"/>
    <w:rsid w:val="004C2049"/>
    <w:rsid w:val="004C2139"/>
    <w:rsid w:val="004C2436"/>
    <w:rsid w:val="004C4739"/>
    <w:rsid w:val="004C674B"/>
    <w:rsid w:val="004C6EA6"/>
    <w:rsid w:val="004C7525"/>
    <w:rsid w:val="004C791A"/>
    <w:rsid w:val="004D1FFA"/>
    <w:rsid w:val="004D243A"/>
    <w:rsid w:val="004D3B10"/>
    <w:rsid w:val="004D3D46"/>
    <w:rsid w:val="004D3E0A"/>
    <w:rsid w:val="004D4258"/>
    <w:rsid w:val="004D430D"/>
    <w:rsid w:val="004D4399"/>
    <w:rsid w:val="004D4737"/>
    <w:rsid w:val="004D4DAE"/>
    <w:rsid w:val="004D529C"/>
    <w:rsid w:val="004D598C"/>
    <w:rsid w:val="004D61C1"/>
    <w:rsid w:val="004D7717"/>
    <w:rsid w:val="004E06AD"/>
    <w:rsid w:val="004E234C"/>
    <w:rsid w:val="004E237B"/>
    <w:rsid w:val="004E25F8"/>
    <w:rsid w:val="004E3BBF"/>
    <w:rsid w:val="004E3C6C"/>
    <w:rsid w:val="004E5DD1"/>
    <w:rsid w:val="004E628E"/>
    <w:rsid w:val="004E67B6"/>
    <w:rsid w:val="004F0872"/>
    <w:rsid w:val="004F1466"/>
    <w:rsid w:val="004F1DAD"/>
    <w:rsid w:val="004F26C9"/>
    <w:rsid w:val="004F2B0D"/>
    <w:rsid w:val="004F3F20"/>
    <w:rsid w:val="004F49F8"/>
    <w:rsid w:val="004F5422"/>
    <w:rsid w:val="004F60DB"/>
    <w:rsid w:val="004F648F"/>
    <w:rsid w:val="004F7789"/>
    <w:rsid w:val="0050123D"/>
    <w:rsid w:val="0050142B"/>
    <w:rsid w:val="00501974"/>
    <w:rsid w:val="00501A92"/>
    <w:rsid w:val="0050456B"/>
    <w:rsid w:val="00504E72"/>
    <w:rsid w:val="00504EE1"/>
    <w:rsid w:val="005063CC"/>
    <w:rsid w:val="00507F86"/>
    <w:rsid w:val="00510038"/>
    <w:rsid w:val="005111A8"/>
    <w:rsid w:val="00511F88"/>
    <w:rsid w:val="00512265"/>
    <w:rsid w:val="00512CA7"/>
    <w:rsid w:val="00515AF1"/>
    <w:rsid w:val="00516224"/>
    <w:rsid w:val="005163D7"/>
    <w:rsid w:val="00516F8F"/>
    <w:rsid w:val="005205C9"/>
    <w:rsid w:val="005207D1"/>
    <w:rsid w:val="005217F7"/>
    <w:rsid w:val="00522C83"/>
    <w:rsid w:val="00524B18"/>
    <w:rsid w:val="00526EED"/>
    <w:rsid w:val="005270B6"/>
    <w:rsid w:val="00527B1A"/>
    <w:rsid w:val="00527EE3"/>
    <w:rsid w:val="00530056"/>
    <w:rsid w:val="00531A9E"/>
    <w:rsid w:val="00531DB3"/>
    <w:rsid w:val="0053231B"/>
    <w:rsid w:val="0053259B"/>
    <w:rsid w:val="005354A1"/>
    <w:rsid w:val="00535F32"/>
    <w:rsid w:val="00536875"/>
    <w:rsid w:val="00536F93"/>
    <w:rsid w:val="005372DA"/>
    <w:rsid w:val="00537FCD"/>
    <w:rsid w:val="0054015A"/>
    <w:rsid w:val="00540349"/>
    <w:rsid w:val="00540CC9"/>
    <w:rsid w:val="00541C95"/>
    <w:rsid w:val="00541ED2"/>
    <w:rsid w:val="00542289"/>
    <w:rsid w:val="00542FA7"/>
    <w:rsid w:val="00543F0C"/>
    <w:rsid w:val="00545520"/>
    <w:rsid w:val="00546EFE"/>
    <w:rsid w:val="00547494"/>
    <w:rsid w:val="00547D16"/>
    <w:rsid w:val="00551B23"/>
    <w:rsid w:val="005525C6"/>
    <w:rsid w:val="00552878"/>
    <w:rsid w:val="00554440"/>
    <w:rsid w:val="00554F82"/>
    <w:rsid w:val="0055571A"/>
    <w:rsid w:val="0055624F"/>
    <w:rsid w:val="00556660"/>
    <w:rsid w:val="00560771"/>
    <w:rsid w:val="00560C94"/>
    <w:rsid w:val="00561645"/>
    <w:rsid w:val="00562558"/>
    <w:rsid w:val="005627FF"/>
    <w:rsid w:val="00563A4A"/>
    <w:rsid w:val="00564384"/>
    <w:rsid w:val="00564580"/>
    <w:rsid w:val="0056552E"/>
    <w:rsid w:val="00565921"/>
    <w:rsid w:val="005659A0"/>
    <w:rsid w:val="00565F54"/>
    <w:rsid w:val="00566060"/>
    <w:rsid w:val="00566271"/>
    <w:rsid w:val="00567030"/>
    <w:rsid w:val="00567B7F"/>
    <w:rsid w:val="0057078E"/>
    <w:rsid w:val="00570CE7"/>
    <w:rsid w:val="00570D75"/>
    <w:rsid w:val="0057184A"/>
    <w:rsid w:val="005741DB"/>
    <w:rsid w:val="00576C04"/>
    <w:rsid w:val="00577550"/>
    <w:rsid w:val="005778C0"/>
    <w:rsid w:val="00581C60"/>
    <w:rsid w:val="00581F23"/>
    <w:rsid w:val="00582327"/>
    <w:rsid w:val="0058318C"/>
    <w:rsid w:val="005848FB"/>
    <w:rsid w:val="00584D0A"/>
    <w:rsid w:val="0058711A"/>
    <w:rsid w:val="00587B2D"/>
    <w:rsid w:val="00587CFD"/>
    <w:rsid w:val="00587E3B"/>
    <w:rsid w:val="005905E2"/>
    <w:rsid w:val="0059196D"/>
    <w:rsid w:val="00593050"/>
    <w:rsid w:val="005941C7"/>
    <w:rsid w:val="00596571"/>
    <w:rsid w:val="00597268"/>
    <w:rsid w:val="005A0C3D"/>
    <w:rsid w:val="005A1E8A"/>
    <w:rsid w:val="005A39FB"/>
    <w:rsid w:val="005A468C"/>
    <w:rsid w:val="005A6900"/>
    <w:rsid w:val="005A7966"/>
    <w:rsid w:val="005B0B1E"/>
    <w:rsid w:val="005B0BFE"/>
    <w:rsid w:val="005B0F5D"/>
    <w:rsid w:val="005B10CC"/>
    <w:rsid w:val="005B1336"/>
    <w:rsid w:val="005B1392"/>
    <w:rsid w:val="005B16B9"/>
    <w:rsid w:val="005B17B7"/>
    <w:rsid w:val="005B1AB5"/>
    <w:rsid w:val="005B32AF"/>
    <w:rsid w:val="005B3351"/>
    <w:rsid w:val="005B33B5"/>
    <w:rsid w:val="005B3A8D"/>
    <w:rsid w:val="005B3E74"/>
    <w:rsid w:val="005B4716"/>
    <w:rsid w:val="005B5AE5"/>
    <w:rsid w:val="005B5DA9"/>
    <w:rsid w:val="005B6355"/>
    <w:rsid w:val="005B645A"/>
    <w:rsid w:val="005B6487"/>
    <w:rsid w:val="005B7B3C"/>
    <w:rsid w:val="005C2043"/>
    <w:rsid w:val="005C3105"/>
    <w:rsid w:val="005C3560"/>
    <w:rsid w:val="005C545C"/>
    <w:rsid w:val="005C59C3"/>
    <w:rsid w:val="005C5BC5"/>
    <w:rsid w:val="005C5CD4"/>
    <w:rsid w:val="005C7A1C"/>
    <w:rsid w:val="005D195C"/>
    <w:rsid w:val="005D196A"/>
    <w:rsid w:val="005D1C14"/>
    <w:rsid w:val="005D1DDC"/>
    <w:rsid w:val="005D3DF8"/>
    <w:rsid w:val="005D4346"/>
    <w:rsid w:val="005D5244"/>
    <w:rsid w:val="005D5FEC"/>
    <w:rsid w:val="005E0846"/>
    <w:rsid w:val="005E085D"/>
    <w:rsid w:val="005E0AB5"/>
    <w:rsid w:val="005E1008"/>
    <w:rsid w:val="005E137E"/>
    <w:rsid w:val="005E1BC8"/>
    <w:rsid w:val="005E2C97"/>
    <w:rsid w:val="005E3328"/>
    <w:rsid w:val="005E3404"/>
    <w:rsid w:val="005E3ED6"/>
    <w:rsid w:val="005E427F"/>
    <w:rsid w:val="005E4418"/>
    <w:rsid w:val="005E5B44"/>
    <w:rsid w:val="005E6D63"/>
    <w:rsid w:val="005E6F55"/>
    <w:rsid w:val="005E7902"/>
    <w:rsid w:val="005F052D"/>
    <w:rsid w:val="005F21AC"/>
    <w:rsid w:val="005F2641"/>
    <w:rsid w:val="005F2EBD"/>
    <w:rsid w:val="005F4233"/>
    <w:rsid w:val="005F4257"/>
    <w:rsid w:val="005F471B"/>
    <w:rsid w:val="005F4A61"/>
    <w:rsid w:val="005F4D92"/>
    <w:rsid w:val="005F6710"/>
    <w:rsid w:val="005F733E"/>
    <w:rsid w:val="005F773D"/>
    <w:rsid w:val="006004B7"/>
    <w:rsid w:val="00602523"/>
    <w:rsid w:val="0060282C"/>
    <w:rsid w:val="00602B44"/>
    <w:rsid w:val="00602D40"/>
    <w:rsid w:val="00602F3D"/>
    <w:rsid w:val="006030A3"/>
    <w:rsid w:val="00603168"/>
    <w:rsid w:val="00603B29"/>
    <w:rsid w:val="006065B8"/>
    <w:rsid w:val="00606687"/>
    <w:rsid w:val="006106C1"/>
    <w:rsid w:val="00610814"/>
    <w:rsid w:val="006125C2"/>
    <w:rsid w:val="00614416"/>
    <w:rsid w:val="006147C2"/>
    <w:rsid w:val="0061489F"/>
    <w:rsid w:val="00614A42"/>
    <w:rsid w:val="006150B5"/>
    <w:rsid w:val="0061516D"/>
    <w:rsid w:val="006163C1"/>
    <w:rsid w:val="00617164"/>
    <w:rsid w:val="00617174"/>
    <w:rsid w:val="006175D2"/>
    <w:rsid w:val="006230BE"/>
    <w:rsid w:val="006230EE"/>
    <w:rsid w:val="0062358E"/>
    <w:rsid w:val="00625CB6"/>
    <w:rsid w:val="00626E5C"/>
    <w:rsid w:val="0062714B"/>
    <w:rsid w:val="00630271"/>
    <w:rsid w:val="00630ED0"/>
    <w:rsid w:val="006317A5"/>
    <w:rsid w:val="00631F6C"/>
    <w:rsid w:val="0063248A"/>
    <w:rsid w:val="00632510"/>
    <w:rsid w:val="00635484"/>
    <w:rsid w:val="00636491"/>
    <w:rsid w:val="00637EFD"/>
    <w:rsid w:val="00637F21"/>
    <w:rsid w:val="00640446"/>
    <w:rsid w:val="00640C29"/>
    <w:rsid w:val="00641009"/>
    <w:rsid w:val="00642CE5"/>
    <w:rsid w:val="006435EE"/>
    <w:rsid w:val="00644EDA"/>
    <w:rsid w:val="00646086"/>
    <w:rsid w:val="00646BD8"/>
    <w:rsid w:val="00647BDC"/>
    <w:rsid w:val="0065009B"/>
    <w:rsid w:val="00650C00"/>
    <w:rsid w:val="00650CC7"/>
    <w:rsid w:val="006529CD"/>
    <w:rsid w:val="00652B93"/>
    <w:rsid w:val="0065309B"/>
    <w:rsid w:val="006534FF"/>
    <w:rsid w:val="00653D07"/>
    <w:rsid w:val="006543FB"/>
    <w:rsid w:val="00654496"/>
    <w:rsid w:val="00655E1E"/>
    <w:rsid w:val="006565E3"/>
    <w:rsid w:val="00656DB8"/>
    <w:rsid w:val="00657598"/>
    <w:rsid w:val="00661473"/>
    <w:rsid w:val="00661E7B"/>
    <w:rsid w:val="00662429"/>
    <w:rsid w:val="006632F9"/>
    <w:rsid w:val="0066461B"/>
    <w:rsid w:val="00664DA7"/>
    <w:rsid w:val="00665BEB"/>
    <w:rsid w:val="006661A4"/>
    <w:rsid w:val="006672D1"/>
    <w:rsid w:val="00667846"/>
    <w:rsid w:val="00670138"/>
    <w:rsid w:val="00670A6A"/>
    <w:rsid w:val="00672397"/>
    <w:rsid w:val="00672F80"/>
    <w:rsid w:val="00673D0D"/>
    <w:rsid w:val="00674865"/>
    <w:rsid w:val="00674999"/>
    <w:rsid w:val="00674EF6"/>
    <w:rsid w:val="00675450"/>
    <w:rsid w:val="00675462"/>
    <w:rsid w:val="00675BE5"/>
    <w:rsid w:val="006761C6"/>
    <w:rsid w:val="00681750"/>
    <w:rsid w:val="00682063"/>
    <w:rsid w:val="00683759"/>
    <w:rsid w:val="00683B81"/>
    <w:rsid w:val="0068525F"/>
    <w:rsid w:val="00686118"/>
    <w:rsid w:val="0068715E"/>
    <w:rsid w:val="00687266"/>
    <w:rsid w:val="006873EC"/>
    <w:rsid w:val="006874AA"/>
    <w:rsid w:val="006878B4"/>
    <w:rsid w:val="006909D6"/>
    <w:rsid w:val="00691965"/>
    <w:rsid w:val="006927D0"/>
    <w:rsid w:val="00692C73"/>
    <w:rsid w:val="00692F31"/>
    <w:rsid w:val="00693645"/>
    <w:rsid w:val="00693E3A"/>
    <w:rsid w:val="00694602"/>
    <w:rsid w:val="00695E0C"/>
    <w:rsid w:val="00696067"/>
    <w:rsid w:val="006A0073"/>
    <w:rsid w:val="006A0673"/>
    <w:rsid w:val="006A40A9"/>
    <w:rsid w:val="006A4809"/>
    <w:rsid w:val="006A5CEB"/>
    <w:rsid w:val="006A69D2"/>
    <w:rsid w:val="006A6B9B"/>
    <w:rsid w:val="006B10C9"/>
    <w:rsid w:val="006B13F2"/>
    <w:rsid w:val="006B16CA"/>
    <w:rsid w:val="006B1715"/>
    <w:rsid w:val="006B392F"/>
    <w:rsid w:val="006B44E6"/>
    <w:rsid w:val="006B50BD"/>
    <w:rsid w:val="006B5793"/>
    <w:rsid w:val="006B58DE"/>
    <w:rsid w:val="006B6074"/>
    <w:rsid w:val="006B6AF3"/>
    <w:rsid w:val="006B7A91"/>
    <w:rsid w:val="006C0781"/>
    <w:rsid w:val="006C17B4"/>
    <w:rsid w:val="006C21E4"/>
    <w:rsid w:val="006C38E3"/>
    <w:rsid w:val="006C39FA"/>
    <w:rsid w:val="006C3D81"/>
    <w:rsid w:val="006C5C2E"/>
    <w:rsid w:val="006C614B"/>
    <w:rsid w:val="006C6C24"/>
    <w:rsid w:val="006C7624"/>
    <w:rsid w:val="006D1206"/>
    <w:rsid w:val="006D1C2D"/>
    <w:rsid w:val="006D41B4"/>
    <w:rsid w:val="006D5D95"/>
    <w:rsid w:val="006D62A9"/>
    <w:rsid w:val="006D7A71"/>
    <w:rsid w:val="006E201E"/>
    <w:rsid w:val="006E2453"/>
    <w:rsid w:val="006E387B"/>
    <w:rsid w:val="006E3D76"/>
    <w:rsid w:val="006E40F3"/>
    <w:rsid w:val="006E44AD"/>
    <w:rsid w:val="006F0BE0"/>
    <w:rsid w:val="006F0EE9"/>
    <w:rsid w:val="006F1490"/>
    <w:rsid w:val="006F28E7"/>
    <w:rsid w:val="006F297B"/>
    <w:rsid w:val="006F2D5C"/>
    <w:rsid w:val="006F581D"/>
    <w:rsid w:val="006F795F"/>
    <w:rsid w:val="006F7A5E"/>
    <w:rsid w:val="00700021"/>
    <w:rsid w:val="00701166"/>
    <w:rsid w:val="00701398"/>
    <w:rsid w:val="00703C2A"/>
    <w:rsid w:val="00704845"/>
    <w:rsid w:val="0070498A"/>
    <w:rsid w:val="00705C97"/>
    <w:rsid w:val="00707321"/>
    <w:rsid w:val="00710509"/>
    <w:rsid w:val="00710753"/>
    <w:rsid w:val="00710BA4"/>
    <w:rsid w:val="00711352"/>
    <w:rsid w:val="00711784"/>
    <w:rsid w:val="007119BE"/>
    <w:rsid w:val="007153C2"/>
    <w:rsid w:val="00715CF3"/>
    <w:rsid w:val="00715D9C"/>
    <w:rsid w:val="00715F63"/>
    <w:rsid w:val="007163CD"/>
    <w:rsid w:val="00716732"/>
    <w:rsid w:val="007171C9"/>
    <w:rsid w:val="00717435"/>
    <w:rsid w:val="00720A21"/>
    <w:rsid w:val="00720DE1"/>
    <w:rsid w:val="00721917"/>
    <w:rsid w:val="00722616"/>
    <w:rsid w:val="007228BA"/>
    <w:rsid w:val="007236A5"/>
    <w:rsid w:val="0072531B"/>
    <w:rsid w:val="007259E1"/>
    <w:rsid w:val="007265AC"/>
    <w:rsid w:val="00726FCD"/>
    <w:rsid w:val="00727351"/>
    <w:rsid w:val="00731BF2"/>
    <w:rsid w:val="00732B88"/>
    <w:rsid w:val="00732EDC"/>
    <w:rsid w:val="00733AD4"/>
    <w:rsid w:val="00734D18"/>
    <w:rsid w:val="0073511D"/>
    <w:rsid w:val="00735D01"/>
    <w:rsid w:val="00736337"/>
    <w:rsid w:val="00736B8D"/>
    <w:rsid w:val="00737699"/>
    <w:rsid w:val="00737B27"/>
    <w:rsid w:val="00741031"/>
    <w:rsid w:val="0074421B"/>
    <w:rsid w:val="0074649C"/>
    <w:rsid w:val="00747B12"/>
    <w:rsid w:val="007514D0"/>
    <w:rsid w:val="00752675"/>
    <w:rsid w:val="00752B0B"/>
    <w:rsid w:val="00753FDE"/>
    <w:rsid w:val="00754915"/>
    <w:rsid w:val="00755175"/>
    <w:rsid w:val="00755A71"/>
    <w:rsid w:val="00755FD6"/>
    <w:rsid w:val="0076085B"/>
    <w:rsid w:val="007618F4"/>
    <w:rsid w:val="00761FF0"/>
    <w:rsid w:val="007637F4"/>
    <w:rsid w:val="0076518F"/>
    <w:rsid w:val="00765C28"/>
    <w:rsid w:val="00767153"/>
    <w:rsid w:val="0076728B"/>
    <w:rsid w:val="00767A47"/>
    <w:rsid w:val="00767FAE"/>
    <w:rsid w:val="00770418"/>
    <w:rsid w:val="00770BC0"/>
    <w:rsid w:val="0077127C"/>
    <w:rsid w:val="0077180F"/>
    <w:rsid w:val="00771DAE"/>
    <w:rsid w:val="00771FE7"/>
    <w:rsid w:val="00774779"/>
    <w:rsid w:val="00774784"/>
    <w:rsid w:val="00774CC8"/>
    <w:rsid w:val="00775085"/>
    <w:rsid w:val="00775D8D"/>
    <w:rsid w:val="00775ED3"/>
    <w:rsid w:val="007764FF"/>
    <w:rsid w:val="00776908"/>
    <w:rsid w:val="0078070E"/>
    <w:rsid w:val="00780DF6"/>
    <w:rsid w:val="007814F0"/>
    <w:rsid w:val="0078158D"/>
    <w:rsid w:val="00781F41"/>
    <w:rsid w:val="00782532"/>
    <w:rsid w:val="007825A4"/>
    <w:rsid w:val="00784942"/>
    <w:rsid w:val="00786DDE"/>
    <w:rsid w:val="00787AD6"/>
    <w:rsid w:val="00790540"/>
    <w:rsid w:val="007905C0"/>
    <w:rsid w:val="007914B4"/>
    <w:rsid w:val="00792E42"/>
    <w:rsid w:val="007932B9"/>
    <w:rsid w:val="0079369D"/>
    <w:rsid w:val="00793C4F"/>
    <w:rsid w:val="00794DDF"/>
    <w:rsid w:val="007957BA"/>
    <w:rsid w:val="007967BD"/>
    <w:rsid w:val="0079695E"/>
    <w:rsid w:val="007A0040"/>
    <w:rsid w:val="007A01CB"/>
    <w:rsid w:val="007A07AF"/>
    <w:rsid w:val="007A1D9D"/>
    <w:rsid w:val="007A2D88"/>
    <w:rsid w:val="007A3C44"/>
    <w:rsid w:val="007A4295"/>
    <w:rsid w:val="007A43AE"/>
    <w:rsid w:val="007A4863"/>
    <w:rsid w:val="007A56F5"/>
    <w:rsid w:val="007A56FE"/>
    <w:rsid w:val="007A6389"/>
    <w:rsid w:val="007A6B9E"/>
    <w:rsid w:val="007B0BC8"/>
    <w:rsid w:val="007B105A"/>
    <w:rsid w:val="007B16BB"/>
    <w:rsid w:val="007B199C"/>
    <w:rsid w:val="007B1EEA"/>
    <w:rsid w:val="007B228D"/>
    <w:rsid w:val="007B2379"/>
    <w:rsid w:val="007B54E3"/>
    <w:rsid w:val="007B698C"/>
    <w:rsid w:val="007B7B5F"/>
    <w:rsid w:val="007C0177"/>
    <w:rsid w:val="007C0DC0"/>
    <w:rsid w:val="007C18C6"/>
    <w:rsid w:val="007C1F77"/>
    <w:rsid w:val="007C2A03"/>
    <w:rsid w:val="007C34DA"/>
    <w:rsid w:val="007C4544"/>
    <w:rsid w:val="007C4CCB"/>
    <w:rsid w:val="007C5860"/>
    <w:rsid w:val="007C5CC2"/>
    <w:rsid w:val="007C78E3"/>
    <w:rsid w:val="007C7F7F"/>
    <w:rsid w:val="007D0669"/>
    <w:rsid w:val="007D06F0"/>
    <w:rsid w:val="007D0850"/>
    <w:rsid w:val="007D0FD2"/>
    <w:rsid w:val="007D1C20"/>
    <w:rsid w:val="007D2558"/>
    <w:rsid w:val="007D30A4"/>
    <w:rsid w:val="007D397B"/>
    <w:rsid w:val="007D3B1F"/>
    <w:rsid w:val="007D4387"/>
    <w:rsid w:val="007D43D3"/>
    <w:rsid w:val="007D45EA"/>
    <w:rsid w:val="007D475E"/>
    <w:rsid w:val="007D4B49"/>
    <w:rsid w:val="007D5923"/>
    <w:rsid w:val="007D7371"/>
    <w:rsid w:val="007E07AF"/>
    <w:rsid w:val="007E2A7E"/>
    <w:rsid w:val="007E3AF5"/>
    <w:rsid w:val="007E63B2"/>
    <w:rsid w:val="007E6A37"/>
    <w:rsid w:val="007E6B4E"/>
    <w:rsid w:val="007E6B90"/>
    <w:rsid w:val="007E6ED3"/>
    <w:rsid w:val="007E7248"/>
    <w:rsid w:val="007F0C04"/>
    <w:rsid w:val="007F1764"/>
    <w:rsid w:val="007F1F7E"/>
    <w:rsid w:val="007F29A5"/>
    <w:rsid w:val="007F4516"/>
    <w:rsid w:val="007F468C"/>
    <w:rsid w:val="007F4B7F"/>
    <w:rsid w:val="007F51CD"/>
    <w:rsid w:val="007F5463"/>
    <w:rsid w:val="007F7FCE"/>
    <w:rsid w:val="0080086F"/>
    <w:rsid w:val="00800D5B"/>
    <w:rsid w:val="008032ED"/>
    <w:rsid w:val="00803503"/>
    <w:rsid w:val="00803772"/>
    <w:rsid w:val="00806971"/>
    <w:rsid w:val="00806D38"/>
    <w:rsid w:val="00807378"/>
    <w:rsid w:val="0080798D"/>
    <w:rsid w:val="00810105"/>
    <w:rsid w:val="008119BE"/>
    <w:rsid w:val="00812090"/>
    <w:rsid w:val="008131BF"/>
    <w:rsid w:val="0081360E"/>
    <w:rsid w:val="00816514"/>
    <w:rsid w:val="00816D84"/>
    <w:rsid w:val="00817092"/>
    <w:rsid w:val="008171D9"/>
    <w:rsid w:val="0081790A"/>
    <w:rsid w:val="008211BE"/>
    <w:rsid w:val="008221D2"/>
    <w:rsid w:val="00822AAB"/>
    <w:rsid w:val="00824293"/>
    <w:rsid w:val="00825DDA"/>
    <w:rsid w:val="0082608C"/>
    <w:rsid w:val="00826096"/>
    <w:rsid w:val="0083106A"/>
    <w:rsid w:val="00831100"/>
    <w:rsid w:val="008311DE"/>
    <w:rsid w:val="00831D90"/>
    <w:rsid w:val="00831DB4"/>
    <w:rsid w:val="0083297D"/>
    <w:rsid w:val="008348F3"/>
    <w:rsid w:val="00834C10"/>
    <w:rsid w:val="008352AD"/>
    <w:rsid w:val="00835343"/>
    <w:rsid w:val="0083769D"/>
    <w:rsid w:val="00837AEC"/>
    <w:rsid w:val="00837CE7"/>
    <w:rsid w:val="00837FDA"/>
    <w:rsid w:val="00840183"/>
    <w:rsid w:val="008410E9"/>
    <w:rsid w:val="008411F2"/>
    <w:rsid w:val="00841340"/>
    <w:rsid w:val="00842F79"/>
    <w:rsid w:val="00842FD1"/>
    <w:rsid w:val="00844BFB"/>
    <w:rsid w:val="00846066"/>
    <w:rsid w:val="00846AB2"/>
    <w:rsid w:val="0084771D"/>
    <w:rsid w:val="00847924"/>
    <w:rsid w:val="00847A8C"/>
    <w:rsid w:val="00847B7D"/>
    <w:rsid w:val="008509D4"/>
    <w:rsid w:val="00850B9D"/>
    <w:rsid w:val="008511BF"/>
    <w:rsid w:val="008511D7"/>
    <w:rsid w:val="00851649"/>
    <w:rsid w:val="00851A01"/>
    <w:rsid w:val="00851AF5"/>
    <w:rsid w:val="00851FAE"/>
    <w:rsid w:val="0085213D"/>
    <w:rsid w:val="00852AC4"/>
    <w:rsid w:val="0085325A"/>
    <w:rsid w:val="00855E5A"/>
    <w:rsid w:val="00856CEE"/>
    <w:rsid w:val="00857C2C"/>
    <w:rsid w:val="00857FF3"/>
    <w:rsid w:val="00860761"/>
    <w:rsid w:val="00861C20"/>
    <w:rsid w:val="00863E42"/>
    <w:rsid w:val="00864343"/>
    <w:rsid w:val="00864A71"/>
    <w:rsid w:val="00865620"/>
    <w:rsid w:val="00865622"/>
    <w:rsid w:val="0086573B"/>
    <w:rsid w:val="00865DA7"/>
    <w:rsid w:val="00865FB3"/>
    <w:rsid w:val="0086692E"/>
    <w:rsid w:val="00867374"/>
    <w:rsid w:val="008677BB"/>
    <w:rsid w:val="00870A2D"/>
    <w:rsid w:val="00871784"/>
    <w:rsid w:val="00871D5F"/>
    <w:rsid w:val="0087241A"/>
    <w:rsid w:val="00873A2C"/>
    <w:rsid w:val="00873FB4"/>
    <w:rsid w:val="008742C8"/>
    <w:rsid w:val="008753AE"/>
    <w:rsid w:val="00875A7A"/>
    <w:rsid w:val="00877483"/>
    <w:rsid w:val="00877B4F"/>
    <w:rsid w:val="00877DBA"/>
    <w:rsid w:val="00877E2A"/>
    <w:rsid w:val="0088187F"/>
    <w:rsid w:val="00882289"/>
    <w:rsid w:val="008839C4"/>
    <w:rsid w:val="00885002"/>
    <w:rsid w:val="00885C9A"/>
    <w:rsid w:val="0088640B"/>
    <w:rsid w:val="0088684B"/>
    <w:rsid w:val="00886BAA"/>
    <w:rsid w:val="008870F0"/>
    <w:rsid w:val="0088729A"/>
    <w:rsid w:val="008872E9"/>
    <w:rsid w:val="0088755E"/>
    <w:rsid w:val="00887649"/>
    <w:rsid w:val="0089064A"/>
    <w:rsid w:val="00891506"/>
    <w:rsid w:val="008916A5"/>
    <w:rsid w:val="0089254E"/>
    <w:rsid w:val="00892A4C"/>
    <w:rsid w:val="008936DE"/>
    <w:rsid w:val="00894C55"/>
    <w:rsid w:val="00895865"/>
    <w:rsid w:val="00897E93"/>
    <w:rsid w:val="008A0B40"/>
    <w:rsid w:val="008A0FD6"/>
    <w:rsid w:val="008A16D1"/>
    <w:rsid w:val="008A2128"/>
    <w:rsid w:val="008A2152"/>
    <w:rsid w:val="008A247A"/>
    <w:rsid w:val="008A2529"/>
    <w:rsid w:val="008A3C6E"/>
    <w:rsid w:val="008A4357"/>
    <w:rsid w:val="008A489A"/>
    <w:rsid w:val="008A605D"/>
    <w:rsid w:val="008A6CDE"/>
    <w:rsid w:val="008A6DCD"/>
    <w:rsid w:val="008A7E45"/>
    <w:rsid w:val="008B01CD"/>
    <w:rsid w:val="008B10B0"/>
    <w:rsid w:val="008B1686"/>
    <w:rsid w:val="008B2FB9"/>
    <w:rsid w:val="008B30E4"/>
    <w:rsid w:val="008B446A"/>
    <w:rsid w:val="008B4BF5"/>
    <w:rsid w:val="008B4CF0"/>
    <w:rsid w:val="008B5B7D"/>
    <w:rsid w:val="008B6010"/>
    <w:rsid w:val="008B65E5"/>
    <w:rsid w:val="008B6B1F"/>
    <w:rsid w:val="008B7B8D"/>
    <w:rsid w:val="008C0269"/>
    <w:rsid w:val="008C17A8"/>
    <w:rsid w:val="008C19F0"/>
    <w:rsid w:val="008C1E80"/>
    <w:rsid w:val="008C2198"/>
    <w:rsid w:val="008C235E"/>
    <w:rsid w:val="008C322C"/>
    <w:rsid w:val="008C3D8B"/>
    <w:rsid w:val="008C485A"/>
    <w:rsid w:val="008C4B13"/>
    <w:rsid w:val="008C67A5"/>
    <w:rsid w:val="008C6E7F"/>
    <w:rsid w:val="008C7BC0"/>
    <w:rsid w:val="008D117A"/>
    <w:rsid w:val="008D1B38"/>
    <w:rsid w:val="008D285D"/>
    <w:rsid w:val="008D39A8"/>
    <w:rsid w:val="008D5060"/>
    <w:rsid w:val="008D5297"/>
    <w:rsid w:val="008D7A57"/>
    <w:rsid w:val="008E0046"/>
    <w:rsid w:val="008E0503"/>
    <w:rsid w:val="008E0E65"/>
    <w:rsid w:val="008E117C"/>
    <w:rsid w:val="008E24F9"/>
    <w:rsid w:val="008E2552"/>
    <w:rsid w:val="008E256D"/>
    <w:rsid w:val="008E28A1"/>
    <w:rsid w:val="008E2A32"/>
    <w:rsid w:val="008E2B8A"/>
    <w:rsid w:val="008E3088"/>
    <w:rsid w:val="008E3BE7"/>
    <w:rsid w:val="008E4BF6"/>
    <w:rsid w:val="008E7050"/>
    <w:rsid w:val="008F0273"/>
    <w:rsid w:val="008F03B6"/>
    <w:rsid w:val="008F046F"/>
    <w:rsid w:val="008F2517"/>
    <w:rsid w:val="008F2C30"/>
    <w:rsid w:val="008F33E8"/>
    <w:rsid w:val="008F3841"/>
    <w:rsid w:val="008F4543"/>
    <w:rsid w:val="008F58C4"/>
    <w:rsid w:val="008F7833"/>
    <w:rsid w:val="008F7A35"/>
    <w:rsid w:val="008F7E34"/>
    <w:rsid w:val="008F7F2F"/>
    <w:rsid w:val="00900616"/>
    <w:rsid w:val="00900712"/>
    <w:rsid w:val="00900B06"/>
    <w:rsid w:val="0090112E"/>
    <w:rsid w:val="00901B01"/>
    <w:rsid w:val="00903A3D"/>
    <w:rsid w:val="00904C8B"/>
    <w:rsid w:val="00904EF8"/>
    <w:rsid w:val="00905514"/>
    <w:rsid w:val="00910316"/>
    <w:rsid w:val="00910325"/>
    <w:rsid w:val="0091145A"/>
    <w:rsid w:val="00914B52"/>
    <w:rsid w:val="00916C83"/>
    <w:rsid w:val="00916ED3"/>
    <w:rsid w:val="009177B5"/>
    <w:rsid w:val="00917A02"/>
    <w:rsid w:val="00917B5E"/>
    <w:rsid w:val="00920398"/>
    <w:rsid w:val="00920BB9"/>
    <w:rsid w:val="00920F06"/>
    <w:rsid w:val="00921801"/>
    <w:rsid w:val="00921F76"/>
    <w:rsid w:val="009237AC"/>
    <w:rsid w:val="00924AD3"/>
    <w:rsid w:val="009252F4"/>
    <w:rsid w:val="00925880"/>
    <w:rsid w:val="0093029F"/>
    <w:rsid w:val="009320B7"/>
    <w:rsid w:val="009325F6"/>
    <w:rsid w:val="0093314E"/>
    <w:rsid w:val="00933EEF"/>
    <w:rsid w:val="00934044"/>
    <w:rsid w:val="00934B9F"/>
    <w:rsid w:val="00934F93"/>
    <w:rsid w:val="009352A9"/>
    <w:rsid w:val="00937A79"/>
    <w:rsid w:val="00937ABA"/>
    <w:rsid w:val="00937B9D"/>
    <w:rsid w:val="00942DCE"/>
    <w:rsid w:val="00942DE4"/>
    <w:rsid w:val="009438D0"/>
    <w:rsid w:val="00943C93"/>
    <w:rsid w:val="00944316"/>
    <w:rsid w:val="00944EEE"/>
    <w:rsid w:val="0094568E"/>
    <w:rsid w:val="00945F54"/>
    <w:rsid w:val="00946466"/>
    <w:rsid w:val="00946B26"/>
    <w:rsid w:val="00947415"/>
    <w:rsid w:val="00950039"/>
    <w:rsid w:val="009501EA"/>
    <w:rsid w:val="0095082A"/>
    <w:rsid w:val="00951003"/>
    <w:rsid w:val="00951CB2"/>
    <w:rsid w:val="009532CA"/>
    <w:rsid w:val="00953CF3"/>
    <w:rsid w:val="00953E31"/>
    <w:rsid w:val="00953FEC"/>
    <w:rsid w:val="00954A7B"/>
    <w:rsid w:val="00955EE8"/>
    <w:rsid w:val="00961C29"/>
    <w:rsid w:val="00962F6D"/>
    <w:rsid w:val="0096389D"/>
    <w:rsid w:val="00964085"/>
    <w:rsid w:val="0096418C"/>
    <w:rsid w:val="00964299"/>
    <w:rsid w:val="009674DA"/>
    <w:rsid w:val="00967F73"/>
    <w:rsid w:val="00970636"/>
    <w:rsid w:val="00973646"/>
    <w:rsid w:val="00973689"/>
    <w:rsid w:val="00973E6A"/>
    <w:rsid w:val="009743F0"/>
    <w:rsid w:val="009745DF"/>
    <w:rsid w:val="00974A6A"/>
    <w:rsid w:val="00976469"/>
    <w:rsid w:val="009773C6"/>
    <w:rsid w:val="0097754E"/>
    <w:rsid w:val="00980801"/>
    <w:rsid w:val="00981A46"/>
    <w:rsid w:val="009826CE"/>
    <w:rsid w:val="009828AD"/>
    <w:rsid w:val="00982E6D"/>
    <w:rsid w:val="009830E3"/>
    <w:rsid w:val="009831C7"/>
    <w:rsid w:val="00984EBE"/>
    <w:rsid w:val="009865FF"/>
    <w:rsid w:val="0098696E"/>
    <w:rsid w:val="00986B7D"/>
    <w:rsid w:val="009873EC"/>
    <w:rsid w:val="009874AC"/>
    <w:rsid w:val="009904BD"/>
    <w:rsid w:val="009904FC"/>
    <w:rsid w:val="009910DF"/>
    <w:rsid w:val="00992A1D"/>
    <w:rsid w:val="00993CA1"/>
    <w:rsid w:val="00994AB0"/>
    <w:rsid w:val="0099565A"/>
    <w:rsid w:val="009963C9"/>
    <w:rsid w:val="009970BF"/>
    <w:rsid w:val="00997C52"/>
    <w:rsid w:val="00997C8C"/>
    <w:rsid w:val="009A1502"/>
    <w:rsid w:val="009A1CFD"/>
    <w:rsid w:val="009A21EB"/>
    <w:rsid w:val="009A2A58"/>
    <w:rsid w:val="009A4527"/>
    <w:rsid w:val="009A5A14"/>
    <w:rsid w:val="009A6CDA"/>
    <w:rsid w:val="009A7752"/>
    <w:rsid w:val="009A7B41"/>
    <w:rsid w:val="009A7D21"/>
    <w:rsid w:val="009B081F"/>
    <w:rsid w:val="009B2947"/>
    <w:rsid w:val="009B3E42"/>
    <w:rsid w:val="009B50C4"/>
    <w:rsid w:val="009B546F"/>
    <w:rsid w:val="009B6443"/>
    <w:rsid w:val="009B663F"/>
    <w:rsid w:val="009B7A8F"/>
    <w:rsid w:val="009C05F4"/>
    <w:rsid w:val="009C37B6"/>
    <w:rsid w:val="009C40A0"/>
    <w:rsid w:val="009C4576"/>
    <w:rsid w:val="009C472E"/>
    <w:rsid w:val="009C5878"/>
    <w:rsid w:val="009C6059"/>
    <w:rsid w:val="009C6FF3"/>
    <w:rsid w:val="009D18A1"/>
    <w:rsid w:val="009D198D"/>
    <w:rsid w:val="009D1BC8"/>
    <w:rsid w:val="009D27DA"/>
    <w:rsid w:val="009D3F16"/>
    <w:rsid w:val="009D67FF"/>
    <w:rsid w:val="009D768A"/>
    <w:rsid w:val="009D7832"/>
    <w:rsid w:val="009E0103"/>
    <w:rsid w:val="009E0DA1"/>
    <w:rsid w:val="009E1869"/>
    <w:rsid w:val="009E1E21"/>
    <w:rsid w:val="009E22B1"/>
    <w:rsid w:val="009E292C"/>
    <w:rsid w:val="009E4882"/>
    <w:rsid w:val="009E52D5"/>
    <w:rsid w:val="009E5853"/>
    <w:rsid w:val="009E58F6"/>
    <w:rsid w:val="009E5CE0"/>
    <w:rsid w:val="009E6399"/>
    <w:rsid w:val="009E7260"/>
    <w:rsid w:val="009E75D9"/>
    <w:rsid w:val="009E7A9A"/>
    <w:rsid w:val="009E7F87"/>
    <w:rsid w:val="009F1A87"/>
    <w:rsid w:val="009F2259"/>
    <w:rsid w:val="009F46FE"/>
    <w:rsid w:val="009F5061"/>
    <w:rsid w:val="009F594F"/>
    <w:rsid w:val="009F5EC2"/>
    <w:rsid w:val="009F6725"/>
    <w:rsid w:val="009F7010"/>
    <w:rsid w:val="00A02EA1"/>
    <w:rsid w:val="00A03F48"/>
    <w:rsid w:val="00A04D93"/>
    <w:rsid w:val="00A04DBD"/>
    <w:rsid w:val="00A058B1"/>
    <w:rsid w:val="00A05D3E"/>
    <w:rsid w:val="00A064ED"/>
    <w:rsid w:val="00A06533"/>
    <w:rsid w:val="00A06F74"/>
    <w:rsid w:val="00A07612"/>
    <w:rsid w:val="00A0768D"/>
    <w:rsid w:val="00A10C92"/>
    <w:rsid w:val="00A12619"/>
    <w:rsid w:val="00A13777"/>
    <w:rsid w:val="00A13AE3"/>
    <w:rsid w:val="00A13FF7"/>
    <w:rsid w:val="00A149DE"/>
    <w:rsid w:val="00A14D3E"/>
    <w:rsid w:val="00A15783"/>
    <w:rsid w:val="00A15AEB"/>
    <w:rsid w:val="00A16AB0"/>
    <w:rsid w:val="00A1705D"/>
    <w:rsid w:val="00A17C4C"/>
    <w:rsid w:val="00A20593"/>
    <w:rsid w:val="00A21891"/>
    <w:rsid w:val="00A2190F"/>
    <w:rsid w:val="00A2251A"/>
    <w:rsid w:val="00A22CBF"/>
    <w:rsid w:val="00A2347A"/>
    <w:rsid w:val="00A23BC4"/>
    <w:rsid w:val="00A23E66"/>
    <w:rsid w:val="00A241C6"/>
    <w:rsid w:val="00A26DB4"/>
    <w:rsid w:val="00A27E8B"/>
    <w:rsid w:val="00A3049E"/>
    <w:rsid w:val="00A30678"/>
    <w:rsid w:val="00A32CC8"/>
    <w:rsid w:val="00A33CDE"/>
    <w:rsid w:val="00A3454C"/>
    <w:rsid w:val="00A349A5"/>
    <w:rsid w:val="00A35497"/>
    <w:rsid w:val="00A3557A"/>
    <w:rsid w:val="00A35E4F"/>
    <w:rsid w:val="00A3607F"/>
    <w:rsid w:val="00A377EC"/>
    <w:rsid w:val="00A407BF"/>
    <w:rsid w:val="00A413A3"/>
    <w:rsid w:val="00A41760"/>
    <w:rsid w:val="00A4197A"/>
    <w:rsid w:val="00A42280"/>
    <w:rsid w:val="00A42A27"/>
    <w:rsid w:val="00A4449C"/>
    <w:rsid w:val="00A44FF1"/>
    <w:rsid w:val="00A4579A"/>
    <w:rsid w:val="00A45978"/>
    <w:rsid w:val="00A45A49"/>
    <w:rsid w:val="00A46195"/>
    <w:rsid w:val="00A46BAF"/>
    <w:rsid w:val="00A471A0"/>
    <w:rsid w:val="00A47835"/>
    <w:rsid w:val="00A47C7A"/>
    <w:rsid w:val="00A5000E"/>
    <w:rsid w:val="00A5076B"/>
    <w:rsid w:val="00A511D7"/>
    <w:rsid w:val="00A5146A"/>
    <w:rsid w:val="00A51661"/>
    <w:rsid w:val="00A517A8"/>
    <w:rsid w:val="00A51972"/>
    <w:rsid w:val="00A551B8"/>
    <w:rsid w:val="00A55815"/>
    <w:rsid w:val="00A55C62"/>
    <w:rsid w:val="00A55FE9"/>
    <w:rsid w:val="00A56217"/>
    <w:rsid w:val="00A564BB"/>
    <w:rsid w:val="00A56B64"/>
    <w:rsid w:val="00A56D0C"/>
    <w:rsid w:val="00A56E12"/>
    <w:rsid w:val="00A5796E"/>
    <w:rsid w:val="00A60077"/>
    <w:rsid w:val="00A6018A"/>
    <w:rsid w:val="00A605D2"/>
    <w:rsid w:val="00A62ABE"/>
    <w:rsid w:val="00A64782"/>
    <w:rsid w:val="00A64F73"/>
    <w:rsid w:val="00A650E8"/>
    <w:rsid w:val="00A6561E"/>
    <w:rsid w:val="00A66581"/>
    <w:rsid w:val="00A66809"/>
    <w:rsid w:val="00A6745F"/>
    <w:rsid w:val="00A70767"/>
    <w:rsid w:val="00A72304"/>
    <w:rsid w:val="00A72456"/>
    <w:rsid w:val="00A74CFB"/>
    <w:rsid w:val="00A77429"/>
    <w:rsid w:val="00A7758C"/>
    <w:rsid w:val="00A77A9A"/>
    <w:rsid w:val="00A807D2"/>
    <w:rsid w:val="00A81AC8"/>
    <w:rsid w:val="00A81E24"/>
    <w:rsid w:val="00A8244C"/>
    <w:rsid w:val="00A82F69"/>
    <w:rsid w:val="00A84204"/>
    <w:rsid w:val="00A847ED"/>
    <w:rsid w:val="00A85066"/>
    <w:rsid w:val="00A8593C"/>
    <w:rsid w:val="00A875EC"/>
    <w:rsid w:val="00A87637"/>
    <w:rsid w:val="00A917ED"/>
    <w:rsid w:val="00A919A6"/>
    <w:rsid w:val="00A92D45"/>
    <w:rsid w:val="00A947D8"/>
    <w:rsid w:val="00A948F1"/>
    <w:rsid w:val="00A94C61"/>
    <w:rsid w:val="00A95725"/>
    <w:rsid w:val="00A958AD"/>
    <w:rsid w:val="00A96465"/>
    <w:rsid w:val="00A97D00"/>
    <w:rsid w:val="00AA0F53"/>
    <w:rsid w:val="00AA10CE"/>
    <w:rsid w:val="00AA113F"/>
    <w:rsid w:val="00AA1406"/>
    <w:rsid w:val="00AA14C3"/>
    <w:rsid w:val="00AA18FB"/>
    <w:rsid w:val="00AA1CDF"/>
    <w:rsid w:val="00AA30D5"/>
    <w:rsid w:val="00AA3E58"/>
    <w:rsid w:val="00AA4273"/>
    <w:rsid w:val="00AA4853"/>
    <w:rsid w:val="00AA668D"/>
    <w:rsid w:val="00AA672E"/>
    <w:rsid w:val="00AA6CEB"/>
    <w:rsid w:val="00AA786B"/>
    <w:rsid w:val="00AB0718"/>
    <w:rsid w:val="00AB124C"/>
    <w:rsid w:val="00AB1629"/>
    <w:rsid w:val="00AB1CAE"/>
    <w:rsid w:val="00AB2AC8"/>
    <w:rsid w:val="00AB2CF7"/>
    <w:rsid w:val="00AB3B83"/>
    <w:rsid w:val="00AB3F10"/>
    <w:rsid w:val="00AB4FA9"/>
    <w:rsid w:val="00AB52EF"/>
    <w:rsid w:val="00AB6ECD"/>
    <w:rsid w:val="00AB7223"/>
    <w:rsid w:val="00AB7E32"/>
    <w:rsid w:val="00AC0EFE"/>
    <w:rsid w:val="00AC11BA"/>
    <w:rsid w:val="00AC2930"/>
    <w:rsid w:val="00AC3579"/>
    <w:rsid w:val="00AC3853"/>
    <w:rsid w:val="00AC3957"/>
    <w:rsid w:val="00AC4850"/>
    <w:rsid w:val="00AC5A30"/>
    <w:rsid w:val="00AC689A"/>
    <w:rsid w:val="00AC6DE8"/>
    <w:rsid w:val="00AC7928"/>
    <w:rsid w:val="00AC7E39"/>
    <w:rsid w:val="00AD05FB"/>
    <w:rsid w:val="00AD07EF"/>
    <w:rsid w:val="00AD153B"/>
    <w:rsid w:val="00AD1BE7"/>
    <w:rsid w:val="00AD39A7"/>
    <w:rsid w:val="00AD3FD3"/>
    <w:rsid w:val="00AD68DA"/>
    <w:rsid w:val="00AE1226"/>
    <w:rsid w:val="00AE1253"/>
    <w:rsid w:val="00AE1A6D"/>
    <w:rsid w:val="00AE22F0"/>
    <w:rsid w:val="00AE4422"/>
    <w:rsid w:val="00AE47B8"/>
    <w:rsid w:val="00AE4927"/>
    <w:rsid w:val="00AE5B33"/>
    <w:rsid w:val="00AF0F51"/>
    <w:rsid w:val="00AF1246"/>
    <w:rsid w:val="00AF166A"/>
    <w:rsid w:val="00AF2A4D"/>
    <w:rsid w:val="00AF2CD8"/>
    <w:rsid w:val="00AF336B"/>
    <w:rsid w:val="00AF47A3"/>
    <w:rsid w:val="00AF51C8"/>
    <w:rsid w:val="00AF571A"/>
    <w:rsid w:val="00AF66B6"/>
    <w:rsid w:val="00AF7442"/>
    <w:rsid w:val="00B03196"/>
    <w:rsid w:val="00B04310"/>
    <w:rsid w:val="00B04AEC"/>
    <w:rsid w:val="00B05672"/>
    <w:rsid w:val="00B06E4A"/>
    <w:rsid w:val="00B07848"/>
    <w:rsid w:val="00B07CEB"/>
    <w:rsid w:val="00B109F5"/>
    <w:rsid w:val="00B10A09"/>
    <w:rsid w:val="00B10B35"/>
    <w:rsid w:val="00B12323"/>
    <w:rsid w:val="00B12893"/>
    <w:rsid w:val="00B129A8"/>
    <w:rsid w:val="00B13DBB"/>
    <w:rsid w:val="00B13E93"/>
    <w:rsid w:val="00B14BD9"/>
    <w:rsid w:val="00B15644"/>
    <w:rsid w:val="00B15728"/>
    <w:rsid w:val="00B166C6"/>
    <w:rsid w:val="00B16F08"/>
    <w:rsid w:val="00B174D8"/>
    <w:rsid w:val="00B20BB5"/>
    <w:rsid w:val="00B2175B"/>
    <w:rsid w:val="00B21D5E"/>
    <w:rsid w:val="00B220DB"/>
    <w:rsid w:val="00B22E26"/>
    <w:rsid w:val="00B23717"/>
    <w:rsid w:val="00B23B1D"/>
    <w:rsid w:val="00B25BB1"/>
    <w:rsid w:val="00B25F9B"/>
    <w:rsid w:val="00B26BFB"/>
    <w:rsid w:val="00B26CF6"/>
    <w:rsid w:val="00B27C5A"/>
    <w:rsid w:val="00B30927"/>
    <w:rsid w:val="00B324CF"/>
    <w:rsid w:val="00B3278A"/>
    <w:rsid w:val="00B32B91"/>
    <w:rsid w:val="00B3427A"/>
    <w:rsid w:val="00B34453"/>
    <w:rsid w:val="00B345A5"/>
    <w:rsid w:val="00B34AAB"/>
    <w:rsid w:val="00B34FF4"/>
    <w:rsid w:val="00B364F0"/>
    <w:rsid w:val="00B36567"/>
    <w:rsid w:val="00B36856"/>
    <w:rsid w:val="00B368C9"/>
    <w:rsid w:val="00B3704C"/>
    <w:rsid w:val="00B3762C"/>
    <w:rsid w:val="00B3785C"/>
    <w:rsid w:val="00B37F12"/>
    <w:rsid w:val="00B40AFA"/>
    <w:rsid w:val="00B42538"/>
    <w:rsid w:val="00B426AA"/>
    <w:rsid w:val="00B427E9"/>
    <w:rsid w:val="00B44168"/>
    <w:rsid w:val="00B45287"/>
    <w:rsid w:val="00B45746"/>
    <w:rsid w:val="00B45D72"/>
    <w:rsid w:val="00B47DAF"/>
    <w:rsid w:val="00B47E03"/>
    <w:rsid w:val="00B47EED"/>
    <w:rsid w:val="00B50BC5"/>
    <w:rsid w:val="00B54C4B"/>
    <w:rsid w:val="00B54E1F"/>
    <w:rsid w:val="00B5658D"/>
    <w:rsid w:val="00B61998"/>
    <w:rsid w:val="00B61FF3"/>
    <w:rsid w:val="00B62991"/>
    <w:rsid w:val="00B62AE7"/>
    <w:rsid w:val="00B62C3F"/>
    <w:rsid w:val="00B631BD"/>
    <w:rsid w:val="00B63F62"/>
    <w:rsid w:val="00B658AB"/>
    <w:rsid w:val="00B65D33"/>
    <w:rsid w:val="00B6642C"/>
    <w:rsid w:val="00B674EC"/>
    <w:rsid w:val="00B702D5"/>
    <w:rsid w:val="00B70507"/>
    <w:rsid w:val="00B713E5"/>
    <w:rsid w:val="00B71AE9"/>
    <w:rsid w:val="00B725E8"/>
    <w:rsid w:val="00B731E8"/>
    <w:rsid w:val="00B735E3"/>
    <w:rsid w:val="00B73F7A"/>
    <w:rsid w:val="00B75802"/>
    <w:rsid w:val="00B75BFA"/>
    <w:rsid w:val="00B80136"/>
    <w:rsid w:val="00B806C8"/>
    <w:rsid w:val="00B812FA"/>
    <w:rsid w:val="00B816CD"/>
    <w:rsid w:val="00B81BDC"/>
    <w:rsid w:val="00B82F3A"/>
    <w:rsid w:val="00B83870"/>
    <w:rsid w:val="00B8548F"/>
    <w:rsid w:val="00B8625F"/>
    <w:rsid w:val="00B86BAD"/>
    <w:rsid w:val="00B86C79"/>
    <w:rsid w:val="00B86CF9"/>
    <w:rsid w:val="00B86EA7"/>
    <w:rsid w:val="00B90E33"/>
    <w:rsid w:val="00B91E61"/>
    <w:rsid w:val="00B926B5"/>
    <w:rsid w:val="00B92C29"/>
    <w:rsid w:val="00B939E3"/>
    <w:rsid w:val="00B979B8"/>
    <w:rsid w:val="00B97C93"/>
    <w:rsid w:val="00BA058B"/>
    <w:rsid w:val="00BA4046"/>
    <w:rsid w:val="00BA4747"/>
    <w:rsid w:val="00BA58BF"/>
    <w:rsid w:val="00BA58D9"/>
    <w:rsid w:val="00BA678D"/>
    <w:rsid w:val="00BA67A0"/>
    <w:rsid w:val="00BA6F34"/>
    <w:rsid w:val="00BB1128"/>
    <w:rsid w:val="00BB1755"/>
    <w:rsid w:val="00BB18C4"/>
    <w:rsid w:val="00BB25DA"/>
    <w:rsid w:val="00BB2EE4"/>
    <w:rsid w:val="00BB3721"/>
    <w:rsid w:val="00BB695D"/>
    <w:rsid w:val="00BB6CBF"/>
    <w:rsid w:val="00BB7758"/>
    <w:rsid w:val="00BB780F"/>
    <w:rsid w:val="00BB7D00"/>
    <w:rsid w:val="00BC1F2A"/>
    <w:rsid w:val="00BC2F01"/>
    <w:rsid w:val="00BC390B"/>
    <w:rsid w:val="00BC47E4"/>
    <w:rsid w:val="00BC6C98"/>
    <w:rsid w:val="00BC74FF"/>
    <w:rsid w:val="00BD1333"/>
    <w:rsid w:val="00BD14F8"/>
    <w:rsid w:val="00BD1E8C"/>
    <w:rsid w:val="00BD2831"/>
    <w:rsid w:val="00BD3054"/>
    <w:rsid w:val="00BD353C"/>
    <w:rsid w:val="00BD36E9"/>
    <w:rsid w:val="00BD3731"/>
    <w:rsid w:val="00BD4882"/>
    <w:rsid w:val="00BD4EA3"/>
    <w:rsid w:val="00BD66C0"/>
    <w:rsid w:val="00BD7083"/>
    <w:rsid w:val="00BD759F"/>
    <w:rsid w:val="00BD7931"/>
    <w:rsid w:val="00BD7B92"/>
    <w:rsid w:val="00BE2BDD"/>
    <w:rsid w:val="00BE2F8F"/>
    <w:rsid w:val="00BE36CB"/>
    <w:rsid w:val="00BE3F6B"/>
    <w:rsid w:val="00BE5028"/>
    <w:rsid w:val="00BE5108"/>
    <w:rsid w:val="00BE64E1"/>
    <w:rsid w:val="00BE6C3D"/>
    <w:rsid w:val="00BF1564"/>
    <w:rsid w:val="00BF1CCB"/>
    <w:rsid w:val="00BF27F8"/>
    <w:rsid w:val="00BF2970"/>
    <w:rsid w:val="00BF4320"/>
    <w:rsid w:val="00BF4544"/>
    <w:rsid w:val="00BF5E1F"/>
    <w:rsid w:val="00BF5E8F"/>
    <w:rsid w:val="00BF5EE4"/>
    <w:rsid w:val="00BF6092"/>
    <w:rsid w:val="00BF67DF"/>
    <w:rsid w:val="00BF7124"/>
    <w:rsid w:val="00C00787"/>
    <w:rsid w:val="00C00A5C"/>
    <w:rsid w:val="00C01D39"/>
    <w:rsid w:val="00C02E4B"/>
    <w:rsid w:val="00C02E94"/>
    <w:rsid w:val="00C02EA5"/>
    <w:rsid w:val="00C038E4"/>
    <w:rsid w:val="00C042F6"/>
    <w:rsid w:val="00C047A1"/>
    <w:rsid w:val="00C05FB3"/>
    <w:rsid w:val="00C079C0"/>
    <w:rsid w:val="00C110DA"/>
    <w:rsid w:val="00C11226"/>
    <w:rsid w:val="00C117D3"/>
    <w:rsid w:val="00C1240D"/>
    <w:rsid w:val="00C12A32"/>
    <w:rsid w:val="00C15906"/>
    <w:rsid w:val="00C17CAA"/>
    <w:rsid w:val="00C20E58"/>
    <w:rsid w:val="00C20FA4"/>
    <w:rsid w:val="00C22242"/>
    <w:rsid w:val="00C231F9"/>
    <w:rsid w:val="00C238B1"/>
    <w:rsid w:val="00C23B4E"/>
    <w:rsid w:val="00C23E25"/>
    <w:rsid w:val="00C25FF8"/>
    <w:rsid w:val="00C26193"/>
    <w:rsid w:val="00C2688B"/>
    <w:rsid w:val="00C268CB"/>
    <w:rsid w:val="00C268D6"/>
    <w:rsid w:val="00C27129"/>
    <w:rsid w:val="00C27A4C"/>
    <w:rsid w:val="00C27BDC"/>
    <w:rsid w:val="00C30525"/>
    <w:rsid w:val="00C307E1"/>
    <w:rsid w:val="00C32A44"/>
    <w:rsid w:val="00C33BB7"/>
    <w:rsid w:val="00C33FAD"/>
    <w:rsid w:val="00C34980"/>
    <w:rsid w:val="00C351AD"/>
    <w:rsid w:val="00C353C9"/>
    <w:rsid w:val="00C35A34"/>
    <w:rsid w:val="00C36300"/>
    <w:rsid w:val="00C36CA1"/>
    <w:rsid w:val="00C36F6A"/>
    <w:rsid w:val="00C40E9B"/>
    <w:rsid w:val="00C41247"/>
    <w:rsid w:val="00C41DF1"/>
    <w:rsid w:val="00C42354"/>
    <w:rsid w:val="00C42ACB"/>
    <w:rsid w:val="00C43F51"/>
    <w:rsid w:val="00C44DF5"/>
    <w:rsid w:val="00C46A0C"/>
    <w:rsid w:val="00C4712D"/>
    <w:rsid w:val="00C50B96"/>
    <w:rsid w:val="00C53873"/>
    <w:rsid w:val="00C53BDE"/>
    <w:rsid w:val="00C53DF9"/>
    <w:rsid w:val="00C53F96"/>
    <w:rsid w:val="00C55311"/>
    <w:rsid w:val="00C55839"/>
    <w:rsid w:val="00C55E78"/>
    <w:rsid w:val="00C56382"/>
    <w:rsid w:val="00C565B6"/>
    <w:rsid w:val="00C6015A"/>
    <w:rsid w:val="00C604AD"/>
    <w:rsid w:val="00C61049"/>
    <w:rsid w:val="00C621EF"/>
    <w:rsid w:val="00C62A8D"/>
    <w:rsid w:val="00C63D63"/>
    <w:rsid w:val="00C642AB"/>
    <w:rsid w:val="00C6448C"/>
    <w:rsid w:val="00C65912"/>
    <w:rsid w:val="00C6633E"/>
    <w:rsid w:val="00C668E6"/>
    <w:rsid w:val="00C67484"/>
    <w:rsid w:val="00C6767D"/>
    <w:rsid w:val="00C67F40"/>
    <w:rsid w:val="00C705DE"/>
    <w:rsid w:val="00C71932"/>
    <w:rsid w:val="00C7193D"/>
    <w:rsid w:val="00C71D90"/>
    <w:rsid w:val="00C72737"/>
    <w:rsid w:val="00C72DE1"/>
    <w:rsid w:val="00C735A4"/>
    <w:rsid w:val="00C746BF"/>
    <w:rsid w:val="00C74ECF"/>
    <w:rsid w:val="00C7532D"/>
    <w:rsid w:val="00C759B8"/>
    <w:rsid w:val="00C75C19"/>
    <w:rsid w:val="00C75F40"/>
    <w:rsid w:val="00C81A0A"/>
    <w:rsid w:val="00C82A47"/>
    <w:rsid w:val="00C8340E"/>
    <w:rsid w:val="00C84FBE"/>
    <w:rsid w:val="00C858CC"/>
    <w:rsid w:val="00C85D00"/>
    <w:rsid w:val="00C862E2"/>
    <w:rsid w:val="00C91FC8"/>
    <w:rsid w:val="00C938FF"/>
    <w:rsid w:val="00C93D71"/>
    <w:rsid w:val="00C94268"/>
    <w:rsid w:val="00C95243"/>
    <w:rsid w:val="00C95595"/>
    <w:rsid w:val="00C9685A"/>
    <w:rsid w:val="00C96C14"/>
    <w:rsid w:val="00C97272"/>
    <w:rsid w:val="00C97E34"/>
    <w:rsid w:val="00CA0396"/>
    <w:rsid w:val="00CA1247"/>
    <w:rsid w:val="00CA3687"/>
    <w:rsid w:val="00CA5A86"/>
    <w:rsid w:val="00CA5FF9"/>
    <w:rsid w:val="00CA737C"/>
    <w:rsid w:val="00CA7929"/>
    <w:rsid w:val="00CB0300"/>
    <w:rsid w:val="00CB0F6C"/>
    <w:rsid w:val="00CB1C51"/>
    <w:rsid w:val="00CB1F6C"/>
    <w:rsid w:val="00CB2A6B"/>
    <w:rsid w:val="00CB5150"/>
    <w:rsid w:val="00CB5427"/>
    <w:rsid w:val="00CB556A"/>
    <w:rsid w:val="00CB6C0C"/>
    <w:rsid w:val="00CB76FB"/>
    <w:rsid w:val="00CB79F3"/>
    <w:rsid w:val="00CC1666"/>
    <w:rsid w:val="00CC2237"/>
    <w:rsid w:val="00CC2517"/>
    <w:rsid w:val="00CC3DD4"/>
    <w:rsid w:val="00CC4C8D"/>
    <w:rsid w:val="00CC500B"/>
    <w:rsid w:val="00CC5182"/>
    <w:rsid w:val="00CC64E3"/>
    <w:rsid w:val="00CC682F"/>
    <w:rsid w:val="00CC6C04"/>
    <w:rsid w:val="00CC7441"/>
    <w:rsid w:val="00CC7F31"/>
    <w:rsid w:val="00CD054C"/>
    <w:rsid w:val="00CD0EBC"/>
    <w:rsid w:val="00CD1FB5"/>
    <w:rsid w:val="00CD2451"/>
    <w:rsid w:val="00CD3AEE"/>
    <w:rsid w:val="00CD3FC9"/>
    <w:rsid w:val="00CD4A0B"/>
    <w:rsid w:val="00CD5241"/>
    <w:rsid w:val="00CD56AD"/>
    <w:rsid w:val="00CE007E"/>
    <w:rsid w:val="00CE22B8"/>
    <w:rsid w:val="00CE2BBC"/>
    <w:rsid w:val="00CE3553"/>
    <w:rsid w:val="00CE3AAD"/>
    <w:rsid w:val="00CE43AC"/>
    <w:rsid w:val="00CE5381"/>
    <w:rsid w:val="00CE56A4"/>
    <w:rsid w:val="00CE5B10"/>
    <w:rsid w:val="00CE6C1D"/>
    <w:rsid w:val="00CE7B07"/>
    <w:rsid w:val="00CE7C76"/>
    <w:rsid w:val="00CE7E13"/>
    <w:rsid w:val="00CF13DC"/>
    <w:rsid w:val="00CF3251"/>
    <w:rsid w:val="00CF347D"/>
    <w:rsid w:val="00CF43AC"/>
    <w:rsid w:val="00CF5F09"/>
    <w:rsid w:val="00CF6FED"/>
    <w:rsid w:val="00CF76AA"/>
    <w:rsid w:val="00D001EF"/>
    <w:rsid w:val="00D00F5C"/>
    <w:rsid w:val="00D02128"/>
    <w:rsid w:val="00D02F01"/>
    <w:rsid w:val="00D03151"/>
    <w:rsid w:val="00D03AFD"/>
    <w:rsid w:val="00D059CF"/>
    <w:rsid w:val="00D05C13"/>
    <w:rsid w:val="00D05F3C"/>
    <w:rsid w:val="00D06419"/>
    <w:rsid w:val="00D0680D"/>
    <w:rsid w:val="00D12872"/>
    <w:rsid w:val="00D131C4"/>
    <w:rsid w:val="00D13B80"/>
    <w:rsid w:val="00D15C08"/>
    <w:rsid w:val="00D16670"/>
    <w:rsid w:val="00D206A8"/>
    <w:rsid w:val="00D20F19"/>
    <w:rsid w:val="00D21023"/>
    <w:rsid w:val="00D220D4"/>
    <w:rsid w:val="00D2262C"/>
    <w:rsid w:val="00D23F85"/>
    <w:rsid w:val="00D246ED"/>
    <w:rsid w:val="00D24BB1"/>
    <w:rsid w:val="00D25331"/>
    <w:rsid w:val="00D25CB6"/>
    <w:rsid w:val="00D2773E"/>
    <w:rsid w:val="00D27D5D"/>
    <w:rsid w:val="00D27F4B"/>
    <w:rsid w:val="00D30107"/>
    <w:rsid w:val="00D304BA"/>
    <w:rsid w:val="00D320A8"/>
    <w:rsid w:val="00D3281E"/>
    <w:rsid w:val="00D3291B"/>
    <w:rsid w:val="00D33299"/>
    <w:rsid w:val="00D34742"/>
    <w:rsid w:val="00D34BC7"/>
    <w:rsid w:val="00D352BF"/>
    <w:rsid w:val="00D35EEB"/>
    <w:rsid w:val="00D36B44"/>
    <w:rsid w:val="00D371FD"/>
    <w:rsid w:val="00D3759C"/>
    <w:rsid w:val="00D37A76"/>
    <w:rsid w:val="00D4081E"/>
    <w:rsid w:val="00D4355D"/>
    <w:rsid w:val="00D4373A"/>
    <w:rsid w:val="00D4472D"/>
    <w:rsid w:val="00D447AC"/>
    <w:rsid w:val="00D45290"/>
    <w:rsid w:val="00D45891"/>
    <w:rsid w:val="00D4615D"/>
    <w:rsid w:val="00D46475"/>
    <w:rsid w:val="00D473A8"/>
    <w:rsid w:val="00D47ADC"/>
    <w:rsid w:val="00D47B6C"/>
    <w:rsid w:val="00D47F6D"/>
    <w:rsid w:val="00D50AA4"/>
    <w:rsid w:val="00D51493"/>
    <w:rsid w:val="00D5202B"/>
    <w:rsid w:val="00D53C94"/>
    <w:rsid w:val="00D55E3A"/>
    <w:rsid w:val="00D5662F"/>
    <w:rsid w:val="00D60280"/>
    <w:rsid w:val="00D613F9"/>
    <w:rsid w:val="00D61D83"/>
    <w:rsid w:val="00D61E5D"/>
    <w:rsid w:val="00D61EF8"/>
    <w:rsid w:val="00D627CE"/>
    <w:rsid w:val="00D63136"/>
    <w:rsid w:val="00D63A73"/>
    <w:rsid w:val="00D63C9A"/>
    <w:rsid w:val="00D641CB"/>
    <w:rsid w:val="00D64F0C"/>
    <w:rsid w:val="00D658D8"/>
    <w:rsid w:val="00D677D1"/>
    <w:rsid w:val="00D67CBB"/>
    <w:rsid w:val="00D71443"/>
    <w:rsid w:val="00D7274E"/>
    <w:rsid w:val="00D7311B"/>
    <w:rsid w:val="00D73D58"/>
    <w:rsid w:val="00D743D6"/>
    <w:rsid w:val="00D74DA0"/>
    <w:rsid w:val="00D751E7"/>
    <w:rsid w:val="00D76E13"/>
    <w:rsid w:val="00D8036B"/>
    <w:rsid w:val="00D82D42"/>
    <w:rsid w:val="00D82EC0"/>
    <w:rsid w:val="00D834C8"/>
    <w:rsid w:val="00D83805"/>
    <w:rsid w:val="00D83FF4"/>
    <w:rsid w:val="00D85394"/>
    <w:rsid w:val="00D8631A"/>
    <w:rsid w:val="00D910F0"/>
    <w:rsid w:val="00D91455"/>
    <w:rsid w:val="00D91A07"/>
    <w:rsid w:val="00D922AD"/>
    <w:rsid w:val="00D934DE"/>
    <w:rsid w:val="00D94133"/>
    <w:rsid w:val="00D9427E"/>
    <w:rsid w:val="00D947D6"/>
    <w:rsid w:val="00D9517D"/>
    <w:rsid w:val="00D958E3"/>
    <w:rsid w:val="00D96658"/>
    <w:rsid w:val="00D967E3"/>
    <w:rsid w:val="00DA07BC"/>
    <w:rsid w:val="00DA10EF"/>
    <w:rsid w:val="00DA1139"/>
    <w:rsid w:val="00DA160E"/>
    <w:rsid w:val="00DA1C34"/>
    <w:rsid w:val="00DA2D0D"/>
    <w:rsid w:val="00DA3E86"/>
    <w:rsid w:val="00DA4CB5"/>
    <w:rsid w:val="00DA534D"/>
    <w:rsid w:val="00DA562F"/>
    <w:rsid w:val="00DA579F"/>
    <w:rsid w:val="00DA5B5E"/>
    <w:rsid w:val="00DA5C05"/>
    <w:rsid w:val="00DA6312"/>
    <w:rsid w:val="00DA7B3A"/>
    <w:rsid w:val="00DA7BC4"/>
    <w:rsid w:val="00DB1394"/>
    <w:rsid w:val="00DB4175"/>
    <w:rsid w:val="00DB5D04"/>
    <w:rsid w:val="00DB67C2"/>
    <w:rsid w:val="00DB6943"/>
    <w:rsid w:val="00DB7035"/>
    <w:rsid w:val="00DB722B"/>
    <w:rsid w:val="00DB779E"/>
    <w:rsid w:val="00DC05F1"/>
    <w:rsid w:val="00DC2140"/>
    <w:rsid w:val="00DC2E2B"/>
    <w:rsid w:val="00DC40E8"/>
    <w:rsid w:val="00DC4697"/>
    <w:rsid w:val="00DC47F6"/>
    <w:rsid w:val="00DC72FD"/>
    <w:rsid w:val="00DC7D02"/>
    <w:rsid w:val="00DD29B0"/>
    <w:rsid w:val="00DD3583"/>
    <w:rsid w:val="00DD39B6"/>
    <w:rsid w:val="00DD4AA2"/>
    <w:rsid w:val="00DD5053"/>
    <w:rsid w:val="00DD5F22"/>
    <w:rsid w:val="00DD5F36"/>
    <w:rsid w:val="00DD64E3"/>
    <w:rsid w:val="00DD6F67"/>
    <w:rsid w:val="00DD7561"/>
    <w:rsid w:val="00DD79BD"/>
    <w:rsid w:val="00DE1111"/>
    <w:rsid w:val="00DE1FC4"/>
    <w:rsid w:val="00DE27D2"/>
    <w:rsid w:val="00DE3D0F"/>
    <w:rsid w:val="00DE554B"/>
    <w:rsid w:val="00DE5C77"/>
    <w:rsid w:val="00DE7C30"/>
    <w:rsid w:val="00DE7F8B"/>
    <w:rsid w:val="00DF1081"/>
    <w:rsid w:val="00DF1F05"/>
    <w:rsid w:val="00DF2A79"/>
    <w:rsid w:val="00DF2ADA"/>
    <w:rsid w:val="00DF2C34"/>
    <w:rsid w:val="00DF55E5"/>
    <w:rsid w:val="00DF5F4A"/>
    <w:rsid w:val="00DF6CA3"/>
    <w:rsid w:val="00DF7800"/>
    <w:rsid w:val="00E002A3"/>
    <w:rsid w:val="00E00850"/>
    <w:rsid w:val="00E00D8E"/>
    <w:rsid w:val="00E016CC"/>
    <w:rsid w:val="00E01DF9"/>
    <w:rsid w:val="00E0360C"/>
    <w:rsid w:val="00E048B3"/>
    <w:rsid w:val="00E05653"/>
    <w:rsid w:val="00E10627"/>
    <w:rsid w:val="00E107AC"/>
    <w:rsid w:val="00E10A71"/>
    <w:rsid w:val="00E1213B"/>
    <w:rsid w:val="00E13E3A"/>
    <w:rsid w:val="00E13FE0"/>
    <w:rsid w:val="00E14B7A"/>
    <w:rsid w:val="00E15B72"/>
    <w:rsid w:val="00E173BA"/>
    <w:rsid w:val="00E204E7"/>
    <w:rsid w:val="00E204FA"/>
    <w:rsid w:val="00E206DD"/>
    <w:rsid w:val="00E212D9"/>
    <w:rsid w:val="00E21AD2"/>
    <w:rsid w:val="00E21CC9"/>
    <w:rsid w:val="00E21E9F"/>
    <w:rsid w:val="00E2344F"/>
    <w:rsid w:val="00E2386B"/>
    <w:rsid w:val="00E24BB5"/>
    <w:rsid w:val="00E26731"/>
    <w:rsid w:val="00E26BEC"/>
    <w:rsid w:val="00E302EC"/>
    <w:rsid w:val="00E37088"/>
    <w:rsid w:val="00E37F1C"/>
    <w:rsid w:val="00E416AD"/>
    <w:rsid w:val="00E4189A"/>
    <w:rsid w:val="00E42CDB"/>
    <w:rsid w:val="00E434E3"/>
    <w:rsid w:val="00E441A5"/>
    <w:rsid w:val="00E449E2"/>
    <w:rsid w:val="00E44D39"/>
    <w:rsid w:val="00E467EA"/>
    <w:rsid w:val="00E47E34"/>
    <w:rsid w:val="00E51E10"/>
    <w:rsid w:val="00E52587"/>
    <w:rsid w:val="00E546F7"/>
    <w:rsid w:val="00E54C77"/>
    <w:rsid w:val="00E603BA"/>
    <w:rsid w:val="00E607B9"/>
    <w:rsid w:val="00E60B31"/>
    <w:rsid w:val="00E61280"/>
    <w:rsid w:val="00E6159A"/>
    <w:rsid w:val="00E61851"/>
    <w:rsid w:val="00E618F5"/>
    <w:rsid w:val="00E618FC"/>
    <w:rsid w:val="00E61A19"/>
    <w:rsid w:val="00E628C7"/>
    <w:rsid w:val="00E62E11"/>
    <w:rsid w:val="00E63B74"/>
    <w:rsid w:val="00E64C90"/>
    <w:rsid w:val="00E66476"/>
    <w:rsid w:val="00E66B70"/>
    <w:rsid w:val="00E670F3"/>
    <w:rsid w:val="00E67C69"/>
    <w:rsid w:val="00E70BD0"/>
    <w:rsid w:val="00E71A4A"/>
    <w:rsid w:val="00E71D90"/>
    <w:rsid w:val="00E71F3A"/>
    <w:rsid w:val="00E7209B"/>
    <w:rsid w:val="00E73792"/>
    <w:rsid w:val="00E73B76"/>
    <w:rsid w:val="00E74218"/>
    <w:rsid w:val="00E7531D"/>
    <w:rsid w:val="00E757C5"/>
    <w:rsid w:val="00E75AB4"/>
    <w:rsid w:val="00E7669A"/>
    <w:rsid w:val="00E768FD"/>
    <w:rsid w:val="00E774AC"/>
    <w:rsid w:val="00E77540"/>
    <w:rsid w:val="00E804BD"/>
    <w:rsid w:val="00E807B9"/>
    <w:rsid w:val="00E80EA5"/>
    <w:rsid w:val="00E821DA"/>
    <w:rsid w:val="00E82DDF"/>
    <w:rsid w:val="00E83247"/>
    <w:rsid w:val="00E840B4"/>
    <w:rsid w:val="00E841B7"/>
    <w:rsid w:val="00E8567C"/>
    <w:rsid w:val="00E87D32"/>
    <w:rsid w:val="00E90413"/>
    <w:rsid w:val="00E9154B"/>
    <w:rsid w:val="00E91620"/>
    <w:rsid w:val="00E926EF"/>
    <w:rsid w:val="00E92AC8"/>
    <w:rsid w:val="00E92B99"/>
    <w:rsid w:val="00E935B2"/>
    <w:rsid w:val="00E93C23"/>
    <w:rsid w:val="00E9415E"/>
    <w:rsid w:val="00E943F7"/>
    <w:rsid w:val="00E955F8"/>
    <w:rsid w:val="00E95C51"/>
    <w:rsid w:val="00E9768E"/>
    <w:rsid w:val="00E97898"/>
    <w:rsid w:val="00EA03BD"/>
    <w:rsid w:val="00EA05CC"/>
    <w:rsid w:val="00EA2742"/>
    <w:rsid w:val="00EA2FC9"/>
    <w:rsid w:val="00EA31C6"/>
    <w:rsid w:val="00EA3583"/>
    <w:rsid w:val="00EA4906"/>
    <w:rsid w:val="00EA5902"/>
    <w:rsid w:val="00EA5984"/>
    <w:rsid w:val="00EA5BB4"/>
    <w:rsid w:val="00EA71D2"/>
    <w:rsid w:val="00EA7AB6"/>
    <w:rsid w:val="00EB02C7"/>
    <w:rsid w:val="00EB04DB"/>
    <w:rsid w:val="00EB1922"/>
    <w:rsid w:val="00EB1ACD"/>
    <w:rsid w:val="00EB3390"/>
    <w:rsid w:val="00EB4113"/>
    <w:rsid w:val="00EB46F9"/>
    <w:rsid w:val="00EB53FB"/>
    <w:rsid w:val="00EB63EE"/>
    <w:rsid w:val="00EB67D0"/>
    <w:rsid w:val="00EB7E7C"/>
    <w:rsid w:val="00EC022F"/>
    <w:rsid w:val="00EC0A7F"/>
    <w:rsid w:val="00EC0C66"/>
    <w:rsid w:val="00EC16A5"/>
    <w:rsid w:val="00EC1ECC"/>
    <w:rsid w:val="00EC3FF7"/>
    <w:rsid w:val="00EC4595"/>
    <w:rsid w:val="00EC4DE5"/>
    <w:rsid w:val="00EC534F"/>
    <w:rsid w:val="00EC5DD3"/>
    <w:rsid w:val="00EC6A86"/>
    <w:rsid w:val="00EC6EE5"/>
    <w:rsid w:val="00EC7B94"/>
    <w:rsid w:val="00ED0477"/>
    <w:rsid w:val="00ED0746"/>
    <w:rsid w:val="00ED29A5"/>
    <w:rsid w:val="00ED2DC8"/>
    <w:rsid w:val="00ED409E"/>
    <w:rsid w:val="00ED50B5"/>
    <w:rsid w:val="00ED55A6"/>
    <w:rsid w:val="00ED5855"/>
    <w:rsid w:val="00ED5F54"/>
    <w:rsid w:val="00ED6C13"/>
    <w:rsid w:val="00ED6F39"/>
    <w:rsid w:val="00EE005C"/>
    <w:rsid w:val="00EE0F3A"/>
    <w:rsid w:val="00EE2660"/>
    <w:rsid w:val="00EE28EB"/>
    <w:rsid w:val="00EE4DCD"/>
    <w:rsid w:val="00EE5D5A"/>
    <w:rsid w:val="00EE5F5F"/>
    <w:rsid w:val="00EE64A0"/>
    <w:rsid w:val="00EF08CE"/>
    <w:rsid w:val="00EF0A7B"/>
    <w:rsid w:val="00EF0F34"/>
    <w:rsid w:val="00EF2174"/>
    <w:rsid w:val="00EF2B92"/>
    <w:rsid w:val="00EF35DB"/>
    <w:rsid w:val="00EF368C"/>
    <w:rsid w:val="00EF3D68"/>
    <w:rsid w:val="00EF5D70"/>
    <w:rsid w:val="00EF7C06"/>
    <w:rsid w:val="00F0254F"/>
    <w:rsid w:val="00F032A5"/>
    <w:rsid w:val="00F03778"/>
    <w:rsid w:val="00F04022"/>
    <w:rsid w:val="00F04B68"/>
    <w:rsid w:val="00F05145"/>
    <w:rsid w:val="00F059BA"/>
    <w:rsid w:val="00F05E8F"/>
    <w:rsid w:val="00F0611F"/>
    <w:rsid w:val="00F06D05"/>
    <w:rsid w:val="00F06FD0"/>
    <w:rsid w:val="00F07645"/>
    <w:rsid w:val="00F07892"/>
    <w:rsid w:val="00F10786"/>
    <w:rsid w:val="00F11F3E"/>
    <w:rsid w:val="00F12598"/>
    <w:rsid w:val="00F1319C"/>
    <w:rsid w:val="00F13DBE"/>
    <w:rsid w:val="00F142EB"/>
    <w:rsid w:val="00F147C6"/>
    <w:rsid w:val="00F150B9"/>
    <w:rsid w:val="00F17CDF"/>
    <w:rsid w:val="00F20AB4"/>
    <w:rsid w:val="00F22666"/>
    <w:rsid w:val="00F22B92"/>
    <w:rsid w:val="00F254E9"/>
    <w:rsid w:val="00F25C34"/>
    <w:rsid w:val="00F25F45"/>
    <w:rsid w:val="00F26378"/>
    <w:rsid w:val="00F263FD"/>
    <w:rsid w:val="00F26425"/>
    <w:rsid w:val="00F269B1"/>
    <w:rsid w:val="00F27AAD"/>
    <w:rsid w:val="00F330B3"/>
    <w:rsid w:val="00F335A9"/>
    <w:rsid w:val="00F337FD"/>
    <w:rsid w:val="00F37939"/>
    <w:rsid w:val="00F42474"/>
    <w:rsid w:val="00F42E88"/>
    <w:rsid w:val="00F444D4"/>
    <w:rsid w:val="00F46089"/>
    <w:rsid w:val="00F47885"/>
    <w:rsid w:val="00F5087E"/>
    <w:rsid w:val="00F50CA0"/>
    <w:rsid w:val="00F50F40"/>
    <w:rsid w:val="00F53E53"/>
    <w:rsid w:val="00F544B5"/>
    <w:rsid w:val="00F54762"/>
    <w:rsid w:val="00F54C41"/>
    <w:rsid w:val="00F55864"/>
    <w:rsid w:val="00F55992"/>
    <w:rsid w:val="00F55F7A"/>
    <w:rsid w:val="00F56C5D"/>
    <w:rsid w:val="00F56E80"/>
    <w:rsid w:val="00F57931"/>
    <w:rsid w:val="00F60B6E"/>
    <w:rsid w:val="00F61634"/>
    <w:rsid w:val="00F61FA6"/>
    <w:rsid w:val="00F643FD"/>
    <w:rsid w:val="00F64554"/>
    <w:rsid w:val="00F659E9"/>
    <w:rsid w:val="00F65C09"/>
    <w:rsid w:val="00F672D4"/>
    <w:rsid w:val="00F67C9E"/>
    <w:rsid w:val="00F705BE"/>
    <w:rsid w:val="00F70CD4"/>
    <w:rsid w:val="00F71DC5"/>
    <w:rsid w:val="00F72697"/>
    <w:rsid w:val="00F729EB"/>
    <w:rsid w:val="00F72DC6"/>
    <w:rsid w:val="00F74F6A"/>
    <w:rsid w:val="00F7615F"/>
    <w:rsid w:val="00F8013B"/>
    <w:rsid w:val="00F80CDC"/>
    <w:rsid w:val="00F80FA0"/>
    <w:rsid w:val="00F8142C"/>
    <w:rsid w:val="00F8162C"/>
    <w:rsid w:val="00F81A36"/>
    <w:rsid w:val="00F8241C"/>
    <w:rsid w:val="00F8304C"/>
    <w:rsid w:val="00F83A50"/>
    <w:rsid w:val="00F83BD9"/>
    <w:rsid w:val="00F8408D"/>
    <w:rsid w:val="00F8470D"/>
    <w:rsid w:val="00F84782"/>
    <w:rsid w:val="00F85141"/>
    <w:rsid w:val="00F85296"/>
    <w:rsid w:val="00F85400"/>
    <w:rsid w:val="00F9049D"/>
    <w:rsid w:val="00F904D0"/>
    <w:rsid w:val="00F90E0F"/>
    <w:rsid w:val="00F90E49"/>
    <w:rsid w:val="00F9198E"/>
    <w:rsid w:val="00F91CF9"/>
    <w:rsid w:val="00F92AB0"/>
    <w:rsid w:val="00F92C04"/>
    <w:rsid w:val="00F92C7E"/>
    <w:rsid w:val="00F94936"/>
    <w:rsid w:val="00F970B1"/>
    <w:rsid w:val="00FA1EC5"/>
    <w:rsid w:val="00FA1FAD"/>
    <w:rsid w:val="00FA2693"/>
    <w:rsid w:val="00FA57CA"/>
    <w:rsid w:val="00FA5D27"/>
    <w:rsid w:val="00FA5E79"/>
    <w:rsid w:val="00FA5ECB"/>
    <w:rsid w:val="00FA6E0C"/>
    <w:rsid w:val="00FB01F3"/>
    <w:rsid w:val="00FB04D8"/>
    <w:rsid w:val="00FB0EEC"/>
    <w:rsid w:val="00FB3729"/>
    <w:rsid w:val="00FB4F5C"/>
    <w:rsid w:val="00FB68FB"/>
    <w:rsid w:val="00FB6CCA"/>
    <w:rsid w:val="00FB6D30"/>
    <w:rsid w:val="00FB702D"/>
    <w:rsid w:val="00FB7161"/>
    <w:rsid w:val="00FB7260"/>
    <w:rsid w:val="00FC0E15"/>
    <w:rsid w:val="00FC1A3D"/>
    <w:rsid w:val="00FC2CED"/>
    <w:rsid w:val="00FC36E1"/>
    <w:rsid w:val="00FC41FC"/>
    <w:rsid w:val="00FC42DB"/>
    <w:rsid w:val="00FC456D"/>
    <w:rsid w:val="00FC4D35"/>
    <w:rsid w:val="00FC5588"/>
    <w:rsid w:val="00FC58B4"/>
    <w:rsid w:val="00FC78DA"/>
    <w:rsid w:val="00FC7D52"/>
    <w:rsid w:val="00FD1087"/>
    <w:rsid w:val="00FD25E2"/>
    <w:rsid w:val="00FD2C6F"/>
    <w:rsid w:val="00FD4289"/>
    <w:rsid w:val="00FD45AF"/>
    <w:rsid w:val="00FD5698"/>
    <w:rsid w:val="00FD649A"/>
    <w:rsid w:val="00FD6AC0"/>
    <w:rsid w:val="00FE07BF"/>
    <w:rsid w:val="00FE093B"/>
    <w:rsid w:val="00FE12E6"/>
    <w:rsid w:val="00FE14A3"/>
    <w:rsid w:val="00FE2071"/>
    <w:rsid w:val="00FE2581"/>
    <w:rsid w:val="00FE2AC7"/>
    <w:rsid w:val="00FE4053"/>
    <w:rsid w:val="00FE4276"/>
    <w:rsid w:val="00FE4579"/>
    <w:rsid w:val="00FE4C17"/>
    <w:rsid w:val="00FE4E91"/>
    <w:rsid w:val="00FE4F11"/>
    <w:rsid w:val="00FF092F"/>
    <w:rsid w:val="00FF0A33"/>
    <w:rsid w:val="00FF115C"/>
    <w:rsid w:val="00FF34F1"/>
    <w:rsid w:val="00FF4485"/>
    <w:rsid w:val="00FF5408"/>
    <w:rsid w:val="00FF5712"/>
    <w:rsid w:val="00FF59A4"/>
    <w:rsid w:val="00FF7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1285"/>
  <w15:docId w15:val="{E10A37F1-EE28-43F8-9E10-74F9C85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F8"/>
  </w:style>
  <w:style w:type="paragraph" w:styleId="Balk1">
    <w:name w:val="heading 1"/>
    <w:basedOn w:val="Normal"/>
    <w:next w:val="Normal"/>
    <w:link w:val="Balk1Char"/>
    <w:uiPriority w:val="9"/>
    <w:qFormat/>
    <w:rsid w:val="00E840B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E840B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Balk3">
    <w:name w:val="heading 3"/>
    <w:basedOn w:val="Normal"/>
    <w:next w:val="Normal"/>
    <w:link w:val="Balk3Char"/>
    <w:uiPriority w:val="9"/>
    <w:unhideWhenUsed/>
    <w:qFormat/>
    <w:rsid w:val="00E840B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Balk4">
    <w:name w:val="heading 4"/>
    <w:basedOn w:val="Normal"/>
    <w:next w:val="Normal"/>
    <w:link w:val="Balk4Char"/>
    <w:uiPriority w:val="9"/>
    <w:unhideWhenUsed/>
    <w:qFormat/>
    <w:rsid w:val="00E840B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Balk5">
    <w:name w:val="heading 5"/>
    <w:basedOn w:val="Normal"/>
    <w:next w:val="Normal"/>
    <w:link w:val="Balk5Char"/>
    <w:uiPriority w:val="9"/>
    <w:unhideWhenUsed/>
    <w:qFormat/>
    <w:rsid w:val="00E840B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Balk6">
    <w:name w:val="heading 6"/>
    <w:basedOn w:val="Normal"/>
    <w:next w:val="Normal"/>
    <w:link w:val="Balk6Char"/>
    <w:uiPriority w:val="9"/>
    <w:unhideWhenUsed/>
    <w:qFormat/>
    <w:rsid w:val="00E840B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Balk7">
    <w:name w:val="heading 7"/>
    <w:basedOn w:val="Normal"/>
    <w:next w:val="Normal"/>
    <w:link w:val="Balk7Char"/>
    <w:uiPriority w:val="9"/>
    <w:unhideWhenUsed/>
    <w:qFormat/>
    <w:rsid w:val="00E840B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Balk8">
    <w:name w:val="heading 8"/>
    <w:basedOn w:val="Normal"/>
    <w:next w:val="Normal"/>
    <w:link w:val="Balk8Char"/>
    <w:uiPriority w:val="9"/>
    <w:unhideWhenUsed/>
    <w:qFormat/>
    <w:rsid w:val="00E840B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Balk9">
    <w:name w:val="heading 9"/>
    <w:basedOn w:val="Normal"/>
    <w:next w:val="Normal"/>
    <w:link w:val="Balk9Char"/>
    <w:uiPriority w:val="9"/>
    <w:unhideWhenUsed/>
    <w:qFormat/>
    <w:rsid w:val="00E840B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0B4"/>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rsid w:val="00E840B4"/>
    <w:rPr>
      <w:rFonts w:asciiTheme="majorHAnsi" w:eastAsiaTheme="majorEastAsia" w:hAnsiTheme="majorHAnsi" w:cstheme="majorBidi"/>
      <w:color w:val="C0504D" w:themeColor="accent2"/>
      <w:sz w:val="36"/>
      <w:szCs w:val="36"/>
    </w:rPr>
  </w:style>
  <w:style w:type="character" w:customStyle="1" w:styleId="Balk3Char">
    <w:name w:val="Başlık 3 Char"/>
    <w:basedOn w:val="VarsaylanParagrafYazTipi"/>
    <w:link w:val="Balk3"/>
    <w:uiPriority w:val="9"/>
    <w:rsid w:val="00E840B4"/>
    <w:rPr>
      <w:rFonts w:asciiTheme="majorHAnsi" w:eastAsiaTheme="majorEastAsia" w:hAnsiTheme="majorHAnsi" w:cstheme="majorBidi"/>
      <w:color w:val="943634" w:themeColor="accent2" w:themeShade="BF"/>
      <w:sz w:val="32"/>
      <w:szCs w:val="32"/>
    </w:rPr>
  </w:style>
  <w:style w:type="character" w:customStyle="1" w:styleId="Balk4Char">
    <w:name w:val="Başlık 4 Char"/>
    <w:basedOn w:val="VarsaylanParagrafYazTipi"/>
    <w:link w:val="Balk4"/>
    <w:uiPriority w:val="9"/>
    <w:rsid w:val="00E840B4"/>
    <w:rPr>
      <w:rFonts w:asciiTheme="majorHAnsi" w:eastAsiaTheme="majorEastAsia" w:hAnsiTheme="majorHAnsi" w:cstheme="majorBidi"/>
      <w:i/>
      <w:iCs/>
      <w:color w:val="632423" w:themeColor="accent2" w:themeShade="80"/>
      <w:sz w:val="28"/>
      <w:szCs w:val="28"/>
    </w:rPr>
  </w:style>
  <w:style w:type="character" w:customStyle="1" w:styleId="Balk5Char">
    <w:name w:val="Başlık 5 Char"/>
    <w:basedOn w:val="VarsaylanParagrafYazTipi"/>
    <w:link w:val="Balk5"/>
    <w:uiPriority w:val="9"/>
    <w:rsid w:val="00E840B4"/>
    <w:rPr>
      <w:rFonts w:asciiTheme="majorHAnsi" w:eastAsiaTheme="majorEastAsia" w:hAnsiTheme="majorHAnsi" w:cstheme="majorBidi"/>
      <w:color w:val="943634" w:themeColor="accent2" w:themeShade="BF"/>
      <w:sz w:val="24"/>
      <w:szCs w:val="24"/>
    </w:rPr>
  </w:style>
  <w:style w:type="character" w:customStyle="1" w:styleId="Balk6Char">
    <w:name w:val="Başlık 6 Char"/>
    <w:basedOn w:val="VarsaylanParagrafYazTipi"/>
    <w:link w:val="Balk6"/>
    <w:uiPriority w:val="9"/>
    <w:rsid w:val="00E840B4"/>
    <w:rPr>
      <w:rFonts w:asciiTheme="majorHAnsi" w:eastAsiaTheme="majorEastAsia" w:hAnsiTheme="majorHAnsi" w:cstheme="majorBidi"/>
      <w:i/>
      <w:iCs/>
      <w:color w:val="632423" w:themeColor="accent2" w:themeShade="80"/>
      <w:sz w:val="24"/>
      <w:szCs w:val="24"/>
    </w:rPr>
  </w:style>
  <w:style w:type="character" w:customStyle="1" w:styleId="Balk7Char">
    <w:name w:val="Başlık 7 Char"/>
    <w:basedOn w:val="VarsaylanParagrafYazTipi"/>
    <w:link w:val="Balk7"/>
    <w:uiPriority w:val="9"/>
    <w:rsid w:val="00E840B4"/>
    <w:rPr>
      <w:rFonts w:asciiTheme="majorHAnsi" w:eastAsiaTheme="majorEastAsia" w:hAnsiTheme="majorHAnsi" w:cstheme="majorBidi"/>
      <w:b/>
      <w:bCs/>
      <w:color w:val="632423" w:themeColor="accent2" w:themeShade="80"/>
      <w:sz w:val="22"/>
      <w:szCs w:val="22"/>
    </w:rPr>
  </w:style>
  <w:style w:type="character" w:customStyle="1" w:styleId="Balk8Char">
    <w:name w:val="Başlık 8 Char"/>
    <w:basedOn w:val="VarsaylanParagrafYazTipi"/>
    <w:link w:val="Balk8"/>
    <w:uiPriority w:val="9"/>
    <w:rsid w:val="00E840B4"/>
    <w:rPr>
      <w:rFonts w:asciiTheme="majorHAnsi" w:eastAsiaTheme="majorEastAsia" w:hAnsiTheme="majorHAnsi" w:cstheme="majorBidi"/>
      <w:color w:val="632423" w:themeColor="accent2" w:themeShade="80"/>
      <w:sz w:val="22"/>
      <w:szCs w:val="22"/>
    </w:rPr>
  </w:style>
  <w:style w:type="character" w:customStyle="1" w:styleId="Balk9Char">
    <w:name w:val="Başlık 9 Char"/>
    <w:basedOn w:val="VarsaylanParagrafYazTipi"/>
    <w:link w:val="Balk9"/>
    <w:uiPriority w:val="9"/>
    <w:rsid w:val="00E840B4"/>
    <w:rPr>
      <w:rFonts w:asciiTheme="majorHAnsi" w:eastAsiaTheme="majorEastAsia" w:hAnsiTheme="majorHAnsi" w:cstheme="majorBidi"/>
      <w:i/>
      <w:iCs/>
      <w:color w:val="632423" w:themeColor="accent2" w:themeShade="80"/>
      <w:sz w:val="22"/>
      <w:szCs w:val="22"/>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rsid w:val="00491340"/>
    <w:pPr>
      <w:spacing w:before="240"/>
    </w:pPr>
    <w:rPr>
      <w:b/>
      <w:bCs/>
      <w:sz w:val="20"/>
      <w:szCs w:val="20"/>
    </w:rPr>
  </w:style>
  <w:style w:type="paragraph" w:styleId="T3">
    <w:name w:val="toc 3"/>
    <w:basedOn w:val="Normal"/>
    <w:next w:val="Normal"/>
    <w:autoRedefine/>
    <w:uiPriority w:val="39"/>
    <w:rsid w:val="00491340"/>
    <w:pPr>
      <w:ind w:left="240"/>
    </w:pPr>
    <w:rPr>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 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 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contextualSpacing/>
    </w:pPr>
  </w:style>
  <w:style w:type="character" w:styleId="Gl">
    <w:name w:val="Strong"/>
    <w:basedOn w:val="VarsaylanParagrafYazTipi"/>
    <w:uiPriority w:val="22"/>
    <w:qFormat/>
    <w:rsid w:val="00E840B4"/>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unhideWhenUsed/>
    <w:qFormat/>
    <w:rsid w:val="00E840B4"/>
    <w:pPr>
      <w:spacing w:line="240" w:lineRule="auto"/>
    </w:pPr>
    <w:rPr>
      <w:b/>
      <w:bCs/>
      <w:color w:val="404040" w:themeColor="text1" w:themeTint="BF"/>
      <w:sz w:val="16"/>
      <w:szCs w:val="16"/>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sz w:val="20"/>
      <w:szCs w:val="20"/>
    </w:rPr>
  </w:style>
  <w:style w:type="paragraph" w:styleId="T7">
    <w:name w:val="toc 7"/>
    <w:basedOn w:val="Normal"/>
    <w:next w:val="Normal"/>
    <w:autoRedefine/>
    <w:uiPriority w:val="39"/>
    <w:rsid w:val="00491340"/>
    <w:pPr>
      <w:ind w:left="1200"/>
    </w:pPr>
    <w:rPr>
      <w:sz w:val="20"/>
      <w:szCs w:val="20"/>
    </w:rPr>
  </w:style>
  <w:style w:type="paragraph" w:styleId="T6">
    <w:name w:val="toc 6"/>
    <w:basedOn w:val="Normal"/>
    <w:next w:val="Normal"/>
    <w:autoRedefine/>
    <w:uiPriority w:val="39"/>
    <w:rsid w:val="00491340"/>
    <w:pPr>
      <w:ind w:left="960"/>
    </w:pPr>
    <w:rPr>
      <w:sz w:val="20"/>
      <w:szCs w:val="20"/>
    </w:rPr>
  </w:style>
  <w:style w:type="paragraph" w:styleId="T5">
    <w:name w:val="toc 5"/>
    <w:basedOn w:val="Normal"/>
    <w:next w:val="Normal"/>
    <w:autoRedefine/>
    <w:uiPriority w:val="39"/>
    <w:rsid w:val="00491340"/>
    <w:pPr>
      <w:ind w:left="720"/>
    </w:pPr>
    <w:rPr>
      <w:sz w:val="20"/>
      <w:szCs w:val="20"/>
    </w:rPr>
  </w:style>
  <w:style w:type="paragraph" w:styleId="T4">
    <w:name w:val="toc 4"/>
    <w:basedOn w:val="Normal"/>
    <w:next w:val="Normal"/>
    <w:autoRedefine/>
    <w:uiPriority w:val="39"/>
    <w:rsid w:val="00491340"/>
    <w:pPr>
      <w:ind w:left="480"/>
    </w:pPr>
    <w:rPr>
      <w:sz w:val="20"/>
      <w:szCs w:val="20"/>
    </w:rPr>
  </w:style>
  <w:style w:type="table" w:styleId="TabloKlavuzu">
    <w:name w:val="Table Grid"/>
    <w:basedOn w:val="NormalTablo"/>
    <w:uiPriority w:val="3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next w:val="Normal"/>
    <w:link w:val="KonuBalChar"/>
    <w:uiPriority w:val="10"/>
    <w:qFormat/>
    <w:rsid w:val="00E840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aliases w:val="A Char"/>
    <w:basedOn w:val="VarsaylanParagrafYazTipi"/>
    <w:link w:val="KonuBal"/>
    <w:uiPriority w:val="10"/>
    <w:rsid w:val="00E840B4"/>
    <w:rPr>
      <w:rFonts w:asciiTheme="majorHAnsi" w:eastAsiaTheme="majorEastAsia" w:hAnsiTheme="majorHAnsi" w:cstheme="majorBidi"/>
      <w:color w:val="262626" w:themeColor="text1" w:themeTint="D9"/>
      <w:sz w:val="96"/>
      <w:szCs w:val="96"/>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uiPriority w:val="20"/>
    <w:qFormat/>
    <w:rsid w:val="00E840B4"/>
    <w:rPr>
      <w:i/>
      <w:iCs/>
      <w:color w:val="000000" w:themeColor="text1"/>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yaz">
    <w:name w:val="Subtitle"/>
    <w:aliases w:val="başlık I"/>
    <w:basedOn w:val="Normal"/>
    <w:next w:val="Normal"/>
    <w:link w:val="AltyazChar"/>
    <w:uiPriority w:val="11"/>
    <w:qFormat/>
    <w:rsid w:val="00E840B4"/>
    <w:pPr>
      <w:numPr>
        <w:ilvl w:val="1"/>
      </w:numPr>
      <w:spacing w:after="240"/>
    </w:pPr>
    <w:rPr>
      <w:caps/>
      <w:color w:val="404040" w:themeColor="text1" w:themeTint="BF"/>
      <w:spacing w:val="20"/>
      <w:sz w:val="28"/>
      <w:szCs w:val="28"/>
    </w:rPr>
  </w:style>
  <w:style w:type="character" w:customStyle="1" w:styleId="AltyazChar">
    <w:name w:val="Altyazı Char"/>
    <w:aliases w:val="başlık I Char"/>
    <w:basedOn w:val="VarsaylanParagrafYazTipi"/>
    <w:link w:val="Altyaz"/>
    <w:uiPriority w:val="11"/>
    <w:rsid w:val="00E840B4"/>
    <w:rPr>
      <w:caps/>
      <w:color w:val="404040" w:themeColor="text1" w:themeTint="BF"/>
      <w:spacing w:val="20"/>
      <w:sz w:val="28"/>
      <w:szCs w:val="28"/>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Alnt"/>
    <w:link w:val="TabloMetniChar"/>
    <w:autoRedefine/>
    <w:rsid w:val="00491340"/>
    <w:pPr>
      <w:keepNext/>
      <w:keepLines/>
      <w:spacing w:line="300" w:lineRule="exact"/>
    </w:pPr>
    <w:rPr>
      <w:bCs/>
      <w:i/>
      <w:sz w:val="20"/>
      <w:lang w:eastAsia="tr-TR"/>
    </w:rPr>
  </w:style>
  <w:style w:type="character" w:customStyle="1" w:styleId="TabloMetniChar">
    <w:name w:val="Tablo Metni Char"/>
    <w:basedOn w:val="AlntChar"/>
    <w:link w:val="TabloMetni"/>
    <w:rsid w:val="00491340"/>
    <w:rPr>
      <w:rFonts w:ascii="Times New Roman" w:eastAsia="Times New Roman" w:hAnsi="Times New Roman" w:cs="Times New Roman"/>
      <w:bCs/>
      <w:i/>
      <w:iCs w:val="0"/>
      <w:color w:val="000000" w:themeColor="text1"/>
      <w:sz w:val="20"/>
      <w:szCs w:val="24"/>
      <w:lang w:val="en-GB" w:eastAsia="tr-TR"/>
    </w:rPr>
  </w:style>
  <w:style w:type="paragraph" w:styleId="Alnt">
    <w:name w:val="Quote"/>
    <w:basedOn w:val="Normal"/>
    <w:next w:val="Normal"/>
    <w:link w:val="AlntChar"/>
    <w:uiPriority w:val="29"/>
    <w:qFormat/>
    <w:rsid w:val="00E840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E840B4"/>
    <w:rPr>
      <w:rFonts w:asciiTheme="majorHAnsi" w:eastAsiaTheme="majorEastAsia" w:hAnsiTheme="majorHAnsi" w:cstheme="majorBidi"/>
      <w:color w:val="000000" w:themeColor="text1"/>
      <w:sz w:val="24"/>
      <w:szCs w:val="24"/>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sz w:val="20"/>
      <w:szCs w:val="20"/>
    </w:rPr>
  </w:style>
  <w:style w:type="table" w:styleId="OrtaKlavuz3-Vurgu3">
    <w:name w:val="Medium Grid 3 Accent 3"/>
    <w:basedOn w:val="NormalTablo"/>
    <w:uiPriority w:val="69"/>
    <w:rsid w:val="004913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E840B4"/>
    <w:pPr>
      <w:spacing w:after="0" w:line="240" w:lineRule="auto"/>
    </w:p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E840B4"/>
    <w:pPr>
      <w:outlineLvl w:val="9"/>
    </w:p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001151"/>
    <w:rPr>
      <w:color w:val="605E5C"/>
      <w:shd w:val="clear" w:color="auto" w:fill="E1DFDD"/>
    </w:rPr>
  </w:style>
  <w:style w:type="paragraph" w:styleId="GlAlnt">
    <w:name w:val="Intense Quote"/>
    <w:basedOn w:val="Normal"/>
    <w:next w:val="Normal"/>
    <w:link w:val="GlAlntChar"/>
    <w:uiPriority w:val="30"/>
    <w:qFormat/>
    <w:rsid w:val="00E840B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E840B4"/>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E840B4"/>
    <w:rPr>
      <w:i/>
      <w:iCs/>
      <w:color w:val="595959" w:themeColor="text1" w:themeTint="A6"/>
    </w:rPr>
  </w:style>
  <w:style w:type="character" w:styleId="GlVurgulama">
    <w:name w:val="Intense Emphasis"/>
    <w:basedOn w:val="VarsaylanParagrafYazTipi"/>
    <w:uiPriority w:val="21"/>
    <w:qFormat/>
    <w:rsid w:val="00E840B4"/>
    <w:rPr>
      <w:b/>
      <w:bCs/>
      <w:i/>
      <w:iCs/>
      <w:caps w:val="0"/>
      <w:smallCaps w:val="0"/>
      <w:strike w:val="0"/>
      <w:dstrike w:val="0"/>
      <w:color w:val="C0504D" w:themeColor="accent2"/>
    </w:rPr>
  </w:style>
  <w:style w:type="character" w:styleId="HafifBavuru">
    <w:name w:val="Subtle Reference"/>
    <w:basedOn w:val="VarsaylanParagrafYazTipi"/>
    <w:uiPriority w:val="31"/>
    <w:qFormat/>
    <w:rsid w:val="00E840B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E840B4"/>
    <w:rPr>
      <w:b/>
      <w:bCs/>
      <w:caps w:val="0"/>
      <w:smallCaps/>
      <w:color w:val="auto"/>
      <w:spacing w:val="0"/>
      <w:u w:val="single"/>
    </w:rPr>
  </w:style>
  <w:style w:type="character" w:styleId="KitapBal">
    <w:name w:val="Book Title"/>
    <w:basedOn w:val="VarsaylanParagrafYazTipi"/>
    <w:uiPriority w:val="33"/>
    <w:qFormat/>
    <w:rsid w:val="00E840B4"/>
    <w:rPr>
      <w:b/>
      <w:bCs/>
      <w:caps w:val="0"/>
      <w:smallCaps/>
      <w:spacing w:val="0"/>
    </w:rPr>
  </w:style>
  <w:style w:type="character" w:styleId="zmlenmeyenBahsetme">
    <w:name w:val="Unresolved Mention"/>
    <w:basedOn w:val="VarsaylanParagrafYazTipi"/>
    <w:uiPriority w:val="99"/>
    <w:semiHidden/>
    <w:unhideWhenUsed/>
    <w:rsid w:val="0012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1983273211">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ik.mu.edu.tr/tr/uluslararasi-iliskiler-koordinatorlugu-oranizasyon-semasi-4925" TargetMode="External"/><Relationship Id="rId18" Type="http://schemas.openxmlformats.org/officeDocument/2006/relationships/hyperlink" Target="https://erasmus-plus.ec.europa.eu/sites/default/files/2021-09/Erasmus-ECHE-certificat_vert-EN.pdf" TargetMode="External"/><Relationship Id="rId26" Type="http://schemas.openxmlformats.org/officeDocument/2006/relationships/hyperlink" Target="https://muweb.mu.edu.tr/Newfiles/112/Content/Kan%C4%B1t%2015.pdf" TargetMode="External"/><Relationship Id="rId39" Type="http://schemas.openxmlformats.org/officeDocument/2006/relationships/hyperlink" Target="https://muweb.mu.edu.tr/Newfiles/112/Content/Kan%C4%B1t%2027.pdf" TargetMode="External"/><Relationship Id="rId21" Type="http://schemas.openxmlformats.org/officeDocument/2006/relationships/hyperlink" Target="https://www.ua.gov.tr/media/tgllvj14/01-2023-uygulama-el-kitab%C4%B1.pdf" TargetMode="External"/><Relationship Id="rId34" Type="http://schemas.openxmlformats.org/officeDocument/2006/relationships/hyperlink" Target="https://muweb.mu.edu.tr/Newfiles/112/Content/Kan%C4%B1t%2022.pdf" TargetMode="External"/><Relationship Id="rId42" Type="http://schemas.openxmlformats.org/officeDocument/2006/relationships/hyperlink" Target="https://muweb.mu.edu.tr/Newfiles/112/Content/Kan%C4%B1t%2030.pdf" TargetMode="External"/><Relationship Id="rId47" Type="http://schemas.openxmlformats.org/officeDocument/2006/relationships/hyperlink" Target="https://uik.mu.edu.tr/Newfiles/190/Content/%C4%B0l%20G%C3%B6%C3%A7%20M%C3%BCd%C3%BCrl%C3%BC%C4%9F%C3%BC%2005_02_2024(1).pdf" TargetMode="External"/><Relationship Id="rId50" Type="http://schemas.openxmlformats.org/officeDocument/2006/relationships/hyperlink" Target="https://uik.mu.edu.tr/Newfiles/190/Content/%C3%96%C4%9Frenci%20%C4%B0%C5%9Fleri%20ve%20Bilgi%20%C4%B0%C5%9Flem%20Daire%20Ba%C5%9Fkanl%C4%B1%C4%9F%C4%B1%20Toplant%C4%B1%20Tutana%C4%9F%C4%B1%2001_04_2024.pdf"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rasmus-plus.ec.europa.eu/erasmus-programme-guide" TargetMode="External"/><Relationship Id="rId29" Type="http://schemas.openxmlformats.org/officeDocument/2006/relationships/hyperlink" Target="https://muweb.mu.edu.tr/Newfiles/112/Content/Kan%C4%B1t%2018.pdf" TargetMode="External"/><Relationship Id="rId11" Type="http://schemas.openxmlformats.org/officeDocument/2006/relationships/hyperlink" Target="https://kalite.mu.edu.tr/Newfiles/130/Content/KIDR_Haz%C4%B1rlama_K%C4%B1lavuzu_3_2.pdf" TargetMode="External"/><Relationship Id="rId24" Type="http://schemas.openxmlformats.org/officeDocument/2006/relationships/hyperlink" Target="https://kms.kaysis.gov.tr/Home/Goster/68209" TargetMode="External"/><Relationship Id="rId32" Type="http://schemas.openxmlformats.org/officeDocument/2006/relationships/hyperlink" Target="https://uik.mu.edu.tr/tr/2023-yili-birim-kalite-komisyonu-toplantilari-8438" TargetMode="External"/><Relationship Id="rId37" Type="http://schemas.openxmlformats.org/officeDocument/2006/relationships/hyperlink" Target="https://muweb.mu.edu.tr/Newfiles/112/Content/Kan%C4%B1t%2025_WhatsApp%20hatt%C4%B1.pdf" TargetMode="External"/><Relationship Id="rId40" Type="http://schemas.openxmlformats.org/officeDocument/2006/relationships/hyperlink" Target="https://docs.google.com/forms/d/e/1FAIpQLSdT8ETYLftBhTT9FkRa8kE0vOXfW5SukKZkt5KudJZJOq7tlQ/viewform" TargetMode="External"/><Relationship Id="rId45" Type="http://schemas.openxmlformats.org/officeDocument/2006/relationships/hyperlink" Target="https://muweb.mu.edu.tr/Newfiles/112/Content/Kan%C4%B1t%2033.pdf"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kms.kaysis.gov.tr/Home/Goster/68209" TargetMode="External"/><Relationship Id="rId19" Type="http://schemas.openxmlformats.org/officeDocument/2006/relationships/hyperlink" Target="https://eur-lex.europa.eu/legal-content/EN/TXT/?uri=OJ:C_202301262" TargetMode="External"/><Relationship Id="rId31" Type="http://schemas.openxmlformats.org/officeDocument/2006/relationships/hyperlink" Target="https://muweb.mu.edu.tr/Newfiles/112/Content/Kan%C4%B1t%2021_Protokoller%20ile%20%C4%B0lgili%20Yaz%C4%B1.pdf" TargetMode="External"/><Relationship Id="rId44" Type="http://schemas.openxmlformats.org/officeDocument/2006/relationships/hyperlink" Target="https://muweb.mu.edu.tr/Newfiles/112/Content/Kan%C4%B1t%2032.pdf"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uik.mu.edu.tr/tr/gorev-tanimlari-2622" TargetMode="External"/><Relationship Id="rId22" Type="http://schemas.openxmlformats.org/officeDocument/2006/relationships/hyperlink" Target="https://op.europa.eu/en/publication-detail/-/publication/d2c73971-8a24-11ec-8c40-01aa75ed71a1/language-en/format-PDF/source-251571251" TargetMode="External"/><Relationship Id="rId27" Type="http://schemas.openxmlformats.org/officeDocument/2006/relationships/hyperlink" Target="https://muweb.mu.edu.tr/Newfiles/112/Content/Kan%C4%B1t%2016.pdf" TargetMode="External"/><Relationship Id="rId30" Type="http://schemas.openxmlformats.org/officeDocument/2006/relationships/hyperlink" Target="https://muweb.mu.edu.tr/Newfiles/112/Content/Kan%C4%B1t%2020_Yabanc%C4%B1%20Ziyaret%C3%A7i%20Davet%20s%C3%BCreci%20%C3%B6rnek%20belgeleri.pdf" TargetMode="External"/><Relationship Id="rId35" Type="http://schemas.openxmlformats.org/officeDocument/2006/relationships/hyperlink" Target="https://uik.mu.edu.tr/Newfiles/190/Content/2023%20Y%C4%B1l%C4%B1%20Faaliyet%20Raporu.pdf" TargetMode="External"/><Relationship Id="rId43" Type="http://schemas.openxmlformats.org/officeDocument/2006/relationships/hyperlink" Target="https://muweb.mu.edu.tr/Newfiles/112/Content/Kan%C4%B1t%2031.pdf" TargetMode="External"/><Relationship Id="rId48" Type="http://schemas.openxmlformats.org/officeDocument/2006/relationships/hyperlink" Target="https://uik.mu.edu.tr/Newfiles/190/Content/%C4%B0l%20G%C3%B6%C3%A7%20M%C3%BCd%C3%BCrl%C3%BC%C4%9F%C3%BC%2021_02_2024(1).pdf"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uik.mu.edu.tr/tr/uluslararasilasma-politika-belgesi-3613" TargetMode="External"/><Relationship Id="rId17" Type="http://schemas.openxmlformats.org/officeDocument/2006/relationships/hyperlink" Target="https://wikis.ec.europa.eu/display/NAITDOC/Higher+Education+Mobility+Handbook" TargetMode="External"/><Relationship Id="rId25" Type="http://schemas.openxmlformats.org/officeDocument/2006/relationships/hyperlink" Target="https://muweb.mu.edu.tr/Newfiles/112/Content/Kan%C4%B1t%2014.pdf" TargetMode="External"/><Relationship Id="rId33" Type="http://schemas.openxmlformats.org/officeDocument/2006/relationships/hyperlink" Target="https://uik.mu.edu.tr/tr/2024-yili-birim-kalite-komisyonu-toplantilari-9326" TargetMode="External"/><Relationship Id="rId38" Type="http://schemas.openxmlformats.org/officeDocument/2006/relationships/hyperlink" Target="https://muweb.mu.edu.tr/Newfiles/112/Content/Kan%C4%B1t%2026.pdf" TargetMode="External"/><Relationship Id="rId46" Type="http://schemas.openxmlformats.org/officeDocument/2006/relationships/hyperlink" Target="https://ua.gov.tr/haber/2024-basvuru-donemi-yuksekogretimde-hareketlilik-projeleri-ka171-basvuru-sonuclari/" TargetMode="External"/><Relationship Id="rId20" Type="http://schemas.openxmlformats.org/officeDocument/2006/relationships/hyperlink" Target="https://muweb.mu.edu.tr/Newfiles/112/Content/Kan%C4%B1t%209_Sozlesme%20(KA131_2023).pdf" TargetMode="External"/><Relationship Id="rId41" Type="http://schemas.openxmlformats.org/officeDocument/2006/relationships/hyperlink" Target="https://muweb.mu.edu.tr/Newfiles/112/Content/Kan%C4%B1t%2029.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ik.mu.edu.tr/tr/is-surecleri-2602" TargetMode="External"/><Relationship Id="rId23" Type="http://schemas.openxmlformats.org/officeDocument/2006/relationships/hyperlink" Target="https://uik.mu.edu.tr/tr/komisyonlar" TargetMode="External"/><Relationship Id="rId28" Type="http://schemas.openxmlformats.org/officeDocument/2006/relationships/hyperlink" Target="https://muweb.mu.edu.tr/Newfiles/112/Content/Kan%C4%B1t%2017.pdf" TargetMode="External"/><Relationship Id="rId36" Type="http://schemas.openxmlformats.org/officeDocument/2006/relationships/hyperlink" Target="https://muweb.mu.edu.tr/Newfiles/112/Content/Kan%C4%B1t%2024.png" TargetMode="External"/><Relationship Id="rId49" Type="http://schemas.openxmlformats.org/officeDocument/2006/relationships/hyperlink" Target="https://muweb.mu.edu.tr/Newfiles/112/Content/Kan%C4%B1t%2037.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56E7EE-E50C-46DF-B6B0-204371FE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11748</Words>
  <Characters>66968</Characters>
  <Application>Microsoft Office Word</Application>
  <DocSecurity>0</DocSecurity>
  <Lines>558</Lines>
  <Paragraphs>157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Birim Adı</vt:lpstr>
      <vt:lpstr>Birim Adı</vt:lpstr>
    </vt:vector>
  </TitlesOfParts>
  <Company>Hazırlayan: UİK Birim Kalite Komisyonu</Company>
  <LinksUpToDate>false</LinksUpToDate>
  <CharactersWithSpaces>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subject/>
  <dc:creator>Hazırlayan/Hazırlayanlar:</dc:creator>
  <cp:keywords/>
  <dc:description/>
  <cp:lastModifiedBy>msku</cp:lastModifiedBy>
  <cp:revision>2</cp:revision>
  <cp:lastPrinted>2021-12-20T06:30:00Z</cp:lastPrinted>
  <dcterms:created xsi:type="dcterms:W3CDTF">2025-02-03T06:29:00Z</dcterms:created>
  <dcterms:modified xsi:type="dcterms:W3CDTF">2025-02-03T06:29:00Z</dcterms:modified>
  <cp:category/>
</cp:coreProperties>
</file>